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ABA" w:rsidRDefault="00AC1ABA" w:rsidP="00E26614">
      <w:pPr>
        <w:pStyle w:val="a4"/>
        <w:rPr>
          <w:rFonts w:eastAsiaTheme="minorEastAsia"/>
          <w:sz w:val="22"/>
          <w:szCs w:val="22"/>
          <w:lang w:val="en-GB" w:eastAsia="zh-CN"/>
        </w:rPr>
      </w:pPr>
    </w:p>
    <w:p w:rsidR="00E26614" w:rsidRPr="007F444F" w:rsidRDefault="00E26614" w:rsidP="00E2661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6A45B9">
        <w:rPr>
          <w:rFonts w:eastAsia="宋体"/>
          <w:sz w:val="22"/>
          <w:szCs w:val="22"/>
          <w:lang w:val="en-GB" w:eastAsia="zh-CN"/>
        </w:rPr>
        <w:t>6</w:t>
      </w:r>
      <w:r w:rsidR="00D44BB1">
        <w:rPr>
          <w:rFonts w:eastAsia="宋体"/>
          <w:sz w:val="22"/>
          <w:szCs w:val="22"/>
          <w:lang w:val="en-GB" w:eastAsia="zh-CN"/>
        </w:rPr>
        <w:t>bis</w:t>
      </w:r>
      <w:r>
        <w:rPr>
          <w:rFonts w:eastAsia="宋体" w:hint="eastAsia"/>
          <w:sz w:val="22"/>
          <w:szCs w:val="22"/>
          <w:lang w:val="en-GB" w:eastAsia="zh-CN"/>
        </w:rPr>
        <w:t>-e</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FA158C">
        <w:rPr>
          <w:rFonts w:eastAsia="宋体" w:hint="eastAsia"/>
          <w:sz w:val="22"/>
          <w:szCs w:val="22"/>
          <w:lang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F444F">
        <w:rPr>
          <w:rFonts w:eastAsia="宋体" w:hint="eastAsia"/>
          <w:sz w:val="22"/>
          <w:szCs w:val="22"/>
          <w:lang w:val="en-GB" w:eastAsia="zh-CN"/>
        </w:rPr>
        <w:t xml:space="preserve"> </w:t>
      </w:r>
      <w:r>
        <w:rPr>
          <w:rFonts w:eastAsia="宋体"/>
          <w:sz w:val="22"/>
          <w:szCs w:val="22"/>
          <w:lang w:val="en-GB" w:eastAsia="zh-CN"/>
        </w:rPr>
        <w:t xml:space="preserve"> </w:t>
      </w:r>
      <w:r w:rsidR="0097478E">
        <w:rPr>
          <w:rFonts w:eastAsia="宋体"/>
          <w:sz w:val="22"/>
          <w:szCs w:val="22"/>
          <w:lang w:val="en-GB" w:eastAsia="zh-CN"/>
        </w:rPr>
        <w:t>R2-220</w:t>
      </w:r>
      <w:r w:rsidR="003F198D">
        <w:rPr>
          <w:rFonts w:eastAsia="宋体"/>
          <w:sz w:val="22"/>
          <w:szCs w:val="22"/>
          <w:lang w:val="en-GB" w:eastAsia="zh-CN"/>
        </w:rPr>
        <w:t>0322</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sidR="00D44BB1" w:rsidRPr="00D44BB1">
        <w:rPr>
          <w:rFonts w:eastAsia="MS Mincho"/>
          <w:b/>
          <w:sz w:val="22"/>
          <w:szCs w:val="22"/>
        </w:rPr>
        <w:t>17th Jan. – 25th Jan. 2022</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880E6B" w:rsidRPr="00105249" w:rsidRDefault="00880E6B" w:rsidP="00E837B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A45B9">
        <w:rPr>
          <w:rFonts w:cs="Arial"/>
          <w:sz w:val="22"/>
          <w:szCs w:val="22"/>
        </w:rPr>
        <w:t>HARQ</w:t>
      </w:r>
      <w:r w:rsidR="00A964D1">
        <w:rPr>
          <w:rFonts w:cs="Arial"/>
          <w:sz w:val="22"/>
          <w:szCs w:val="22"/>
        </w:rPr>
        <w:t xml:space="preserve"> </w:t>
      </w:r>
      <w:r w:rsidR="006A45B9">
        <w:rPr>
          <w:rFonts w:cs="Arial"/>
          <w:sz w:val="22"/>
          <w:szCs w:val="22"/>
        </w:rPr>
        <w:t>NACK</w:t>
      </w:r>
      <w:r w:rsidR="00A964D1">
        <w:rPr>
          <w:rFonts w:cs="Arial"/>
          <w:sz w:val="22"/>
          <w:szCs w:val="22"/>
        </w:rPr>
        <w:t xml:space="preserve"> </w:t>
      </w:r>
      <w:r w:rsidR="00A127EA" w:rsidRPr="00A127EA">
        <w:rPr>
          <w:rFonts w:cs="Arial"/>
          <w:sz w:val="22"/>
          <w:szCs w:val="22"/>
        </w:rPr>
        <w:t>solution</w:t>
      </w:r>
      <w:r w:rsidR="006A45B9">
        <w:rPr>
          <w:rFonts w:cs="Arial"/>
          <w:sz w:val="22"/>
          <w:szCs w:val="22"/>
        </w:rPr>
        <w:t xml:space="preserve">: </w:t>
      </w:r>
      <w:r w:rsidR="00D44BB1">
        <w:rPr>
          <w:rFonts w:cs="Arial"/>
          <w:sz w:val="22"/>
          <w:szCs w:val="22"/>
        </w:rPr>
        <w:t>leftover issues and TP</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1ABA">
        <w:rPr>
          <w:rFonts w:eastAsiaTheme="minorEastAsia" w:cs="Arial" w:hint="eastAsia"/>
          <w:sz w:val="22"/>
          <w:szCs w:val="22"/>
          <w:lang w:eastAsia="zh-CN"/>
        </w:rPr>
        <w:t>8.</w:t>
      </w:r>
      <w:r w:rsidR="00FA342E">
        <w:rPr>
          <w:rFonts w:eastAsiaTheme="minorEastAsia" w:cs="Arial" w:hint="eastAsia"/>
          <w:sz w:val="22"/>
          <w:szCs w:val="22"/>
          <w:lang w:eastAsia="zh-CN"/>
        </w:rPr>
        <w:t>5.4</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bookmarkStart w:id="3" w:name="_Ref83278801"/>
      <w:r w:rsidRPr="00D62F40">
        <w:rPr>
          <w:szCs w:val="28"/>
        </w:rPr>
        <w:t>Introduction</w:t>
      </w:r>
      <w:bookmarkEnd w:id="3"/>
    </w:p>
    <w:p w:rsidR="00BE4F6F" w:rsidRPr="00017039" w:rsidRDefault="00975722" w:rsidP="00AC04CA">
      <w:pPr>
        <w:pStyle w:val="a0"/>
        <w:spacing w:before="240"/>
      </w:pPr>
      <w:r>
        <w:rPr>
          <w:rFonts w:eastAsiaTheme="minorEastAsia"/>
          <w:lang w:eastAsia="zh-CN"/>
        </w:rPr>
        <w:t>In last meeting, S</w:t>
      </w:r>
      <w:r w:rsidR="001B6F37">
        <w:rPr>
          <w:rFonts w:eastAsiaTheme="minorEastAsia"/>
          <w:lang w:eastAsia="zh-CN"/>
        </w:rPr>
        <w:t>urvival</w:t>
      </w:r>
      <w:r w:rsidR="001B6F37">
        <w:rPr>
          <w:rFonts w:eastAsiaTheme="minorEastAsia" w:hint="eastAsia"/>
          <w:lang w:eastAsia="zh-CN"/>
        </w:rPr>
        <w:t xml:space="preserve"> </w:t>
      </w:r>
      <w:r>
        <w:rPr>
          <w:rFonts w:eastAsiaTheme="minorEastAsia"/>
          <w:lang w:eastAsia="zh-CN"/>
        </w:rPr>
        <w:t>T</w:t>
      </w:r>
      <w:r w:rsidR="001B6F37">
        <w:rPr>
          <w:rFonts w:eastAsiaTheme="minorEastAsia"/>
          <w:lang w:eastAsia="zh-CN"/>
        </w:rPr>
        <w:t xml:space="preserve">ime was discussed and </w:t>
      </w:r>
      <w:r w:rsidR="00AB186C">
        <w:rPr>
          <w:rFonts w:eastAsiaTheme="minorEastAsia"/>
          <w:lang w:eastAsia="zh-CN"/>
        </w:rPr>
        <w:t>the design was further progressed as follows</w:t>
      </w:r>
      <w:r w:rsidR="00C7299A">
        <w:t>:</w:t>
      </w:r>
    </w:p>
    <w:p w:rsidR="00AB186C" w:rsidRPr="006C505A" w:rsidRDefault="00AB186C" w:rsidP="00AB186C">
      <w:pPr>
        <w:pStyle w:val="Doc-text2"/>
      </w:pPr>
    </w:p>
    <w:p w:rsidR="00AB186C" w:rsidRPr="008B5CF2" w:rsidRDefault="00AB186C" w:rsidP="00AB186C">
      <w:pPr>
        <w:pStyle w:val="Doc-text2"/>
        <w:pBdr>
          <w:top w:val="single" w:sz="4" w:space="1" w:color="auto"/>
          <w:left w:val="single" w:sz="4" w:space="4" w:color="auto"/>
          <w:bottom w:val="single" w:sz="4" w:space="1" w:color="auto"/>
          <w:right w:val="single" w:sz="4" w:space="4" w:color="auto"/>
        </w:pBdr>
        <w:rPr>
          <w:b/>
          <w:bCs/>
        </w:rPr>
      </w:pPr>
      <w:r w:rsidRPr="008B5CF2">
        <w:rPr>
          <w:b/>
          <w:bCs/>
        </w:rPr>
        <w:t>Agreements:</w:t>
      </w:r>
    </w:p>
    <w:p w:rsidR="00AB186C" w:rsidRPr="008B5CF2" w:rsidRDefault="00AB186C" w:rsidP="00AB186C">
      <w:pPr>
        <w:pStyle w:val="Doc-text2"/>
        <w:numPr>
          <w:ilvl w:val="0"/>
          <w:numId w:val="18"/>
        </w:numPr>
        <w:pBdr>
          <w:top w:val="single" w:sz="4" w:space="1" w:color="auto"/>
          <w:left w:val="single" w:sz="4" w:space="4" w:color="auto"/>
          <w:bottom w:val="single" w:sz="4" w:space="1" w:color="auto"/>
          <w:right w:val="single" w:sz="4" w:space="4" w:color="auto"/>
        </w:pBdr>
      </w:pPr>
      <w:r w:rsidRPr="008B5CF2">
        <w:t>A RRC parameter is configured for a DRB with Survival Time support</w:t>
      </w:r>
    </w:p>
    <w:p w:rsidR="00AB186C" w:rsidRPr="008B5CF2" w:rsidRDefault="00AB186C" w:rsidP="00AB186C">
      <w:pPr>
        <w:pStyle w:val="Doc-text2"/>
        <w:numPr>
          <w:ilvl w:val="0"/>
          <w:numId w:val="18"/>
        </w:numPr>
        <w:pBdr>
          <w:top w:val="single" w:sz="4" w:space="1" w:color="auto"/>
          <w:left w:val="single" w:sz="4" w:space="4" w:color="auto"/>
          <w:bottom w:val="single" w:sz="4" w:space="1" w:color="auto"/>
          <w:right w:val="single" w:sz="4" w:space="4" w:color="auto"/>
        </w:pBdr>
      </w:pPr>
      <w:r w:rsidRPr="008B5CF2">
        <w:t xml:space="preserve">MAC entity shall handle the determination of triggering survival state based on HARQ-NACK </w:t>
      </w:r>
    </w:p>
    <w:p w:rsidR="00AB186C" w:rsidRPr="008B5CF2" w:rsidRDefault="00AB186C" w:rsidP="00AB186C">
      <w:pPr>
        <w:pStyle w:val="Doc-text2"/>
        <w:numPr>
          <w:ilvl w:val="0"/>
          <w:numId w:val="18"/>
        </w:numPr>
        <w:pBdr>
          <w:top w:val="single" w:sz="4" w:space="1" w:color="auto"/>
          <w:left w:val="single" w:sz="4" w:space="4" w:color="auto"/>
          <w:bottom w:val="single" w:sz="4" w:space="1" w:color="auto"/>
          <w:right w:val="single" w:sz="4" w:space="4" w:color="auto"/>
        </w:pBdr>
      </w:pPr>
      <w:r w:rsidRPr="008B5CF2">
        <w:t>For the DRB configured with Survival Time support, the network can control the duplication state for the DRB via legacy activation/deactivation MAC CE. No specification change is foreseen.</w:t>
      </w:r>
    </w:p>
    <w:p w:rsidR="00AB186C" w:rsidRPr="008B5CF2" w:rsidRDefault="00AB186C" w:rsidP="00AB186C">
      <w:pPr>
        <w:pStyle w:val="Doc-text2"/>
        <w:numPr>
          <w:ilvl w:val="0"/>
          <w:numId w:val="18"/>
        </w:numPr>
        <w:pBdr>
          <w:top w:val="single" w:sz="4" w:space="1" w:color="auto"/>
          <w:left w:val="single" w:sz="4" w:space="4" w:color="auto"/>
          <w:bottom w:val="single" w:sz="4" w:space="1" w:color="auto"/>
          <w:right w:val="single" w:sz="4" w:space="4" w:color="auto"/>
        </w:pBdr>
      </w:pPr>
      <w:r w:rsidRPr="008B5CF2">
        <w:t xml:space="preserve">For the issue that there may be packets already sent to RLC before the pre-configured PDCP duplication configuration is activated, following entry into the Survival Time state, it is up to </w:t>
      </w:r>
      <w:proofErr w:type="spellStart"/>
      <w:r w:rsidRPr="008B5CF2">
        <w:t>gNB</w:t>
      </w:r>
      <w:proofErr w:type="spellEnd"/>
      <w:r w:rsidRPr="008B5CF2">
        <w:t>/UE implementation to handle and no need to specify extra behaviour</w:t>
      </w:r>
    </w:p>
    <w:p w:rsidR="00AB186C" w:rsidRPr="008B5CF2" w:rsidRDefault="00AB186C" w:rsidP="00AB186C">
      <w:pPr>
        <w:pStyle w:val="Doc-text2"/>
        <w:numPr>
          <w:ilvl w:val="0"/>
          <w:numId w:val="18"/>
        </w:numPr>
        <w:pBdr>
          <w:top w:val="single" w:sz="4" w:space="1" w:color="auto"/>
          <w:left w:val="single" w:sz="4" w:space="4" w:color="auto"/>
          <w:bottom w:val="single" w:sz="4" w:space="1" w:color="auto"/>
          <w:right w:val="single" w:sz="4" w:space="4" w:color="auto"/>
        </w:pBdr>
      </w:pPr>
      <w:r w:rsidRPr="008B5CF2">
        <w:t>RAN2 not to consider the interaction between Survival Time solution and handover procedure in Rel-17</w:t>
      </w:r>
    </w:p>
    <w:p w:rsidR="00AB186C" w:rsidRPr="008B5CF2" w:rsidRDefault="00AB186C" w:rsidP="00AB186C">
      <w:pPr>
        <w:pStyle w:val="Doc-text2"/>
        <w:numPr>
          <w:ilvl w:val="0"/>
          <w:numId w:val="18"/>
        </w:numPr>
        <w:pBdr>
          <w:top w:val="single" w:sz="4" w:space="1" w:color="auto"/>
          <w:left w:val="single" w:sz="4" w:space="4" w:color="auto"/>
          <w:bottom w:val="single" w:sz="4" w:space="1" w:color="auto"/>
          <w:right w:val="single" w:sz="4" w:space="4" w:color="auto"/>
        </w:pBdr>
      </w:pPr>
      <w:r w:rsidRPr="008B5CF2">
        <w:t>No specification enhancement will be pursued for CG activation command as Survival Time state trigger</w:t>
      </w:r>
    </w:p>
    <w:p w:rsidR="00AB186C" w:rsidRPr="008B5CF2" w:rsidRDefault="00AB186C" w:rsidP="00AB186C">
      <w:pPr>
        <w:pStyle w:val="Doc-text2"/>
        <w:numPr>
          <w:ilvl w:val="0"/>
          <w:numId w:val="18"/>
        </w:numPr>
        <w:pBdr>
          <w:top w:val="single" w:sz="4" w:space="1" w:color="auto"/>
          <w:left w:val="single" w:sz="4" w:space="4" w:color="auto"/>
          <w:bottom w:val="single" w:sz="4" w:space="1" w:color="auto"/>
          <w:right w:val="single" w:sz="4" w:space="4" w:color="auto"/>
        </w:pBdr>
      </w:pPr>
      <w:r w:rsidRPr="008B5CF2">
        <w:t xml:space="preserve">The baseline mechanism for Survival Time support is “CG resources will be used for service with Survival Time requirements, such that the mapping relation between the service and the retransmission grant is commonly known to both </w:t>
      </w:r>
      <w:proofErr w:type="spellStart"/>
      <w:r w:rsidRPr="008B5CF2">
        <w:t>gNB</w:t>
      </w:r>
      <w:proofErr w:type="spellEnd"/>
      <w:r w:rsidRPr="008B5CF2">
        <w:t xml:space="preserve"> and UE, and CG retransmission scheduling (addressed by CS-RNTI) can be used for Survival Time state triggering”.  </w:t>
      </w:r>
    </w:p>
    <w:p w:rsidR="00AB186C" w:rsidRPr="008B5CF2" w:rsidRDefault="00AB186C" w:rsidP="00AB186C">
      <w:pPr>
        <w:pStyle w:val="Doc-text2"/>
        <w:numPr>
          <w:ilvl w:val="0"/>
          <w:numId w:val="19"/>
        </w:numPr>
        <w:pBdr>
          <w:top w:val="single" w:sz="4" w:space="1" w:color="auto"/>
          <w:left w:val="single" w:sz="4" w:space="4" w:color="auto"/>
          <w:bottom w:val="single" w:sz="4" w:space="1" w:color="auto"/>
          <w:right w:val="single" w:sz="4" w:space="4" w:color="auto"/>
        </w:pBdr>
      </w:pPr>
      <w:r w:rsidRPr="008B5CF2">
        <w:t>FFS how UE identifies the corresponding DRB that should enter Survival Time state and other details (i.e. resource allocation)</w:t>
      </w:r>
    </w:p>
    <w:p w:rsidR="00AB186C" w:rsidRPr="008B5CF2" w:rsidRDefault="00AB186C" w:rsidP="00AB186C">
      <w:pPr>
        <w:pStyle w:val="Doc-text2"/>
        <w:numPr>
          <w:ilvl w:val="0"/>
          <w:numId w:val="19"/>
        </w:numPr>
        <w:pBdr>
          <w:top w:val="single" w:sz="4" w:space="1" w:color="auto"/>
          <w:left w:val="single" w:sz="4" w:space="4" w:color="auto"/>
          <w:bottom w:val="single" w:sz="4" w:space="1" w:color="auto"/>
          <w:right w:val="single" w:sz="4" w:space="4" w:color="auto"/>
        </w:pBdr>
        <w:rPr>
          <w:i/>
          <w:iCs/>
        </w:rPr>
      </w:pPr>
      <w:r w:rsidRPr="008B5CF2">
        <w:t>FFS on unlicensed band</w:t>
      </w:r>
    </w:p>
    <w:p w:rsidR="00AB186C" w:rsidRPr="008B5CF2" w:rsidRDefault="00AB186C" w:rsidP="00AB186C">
      <w:pPr>
        <w:pStyle w:val="Doc-text2"/>
        <w:numPr>
          <w:ilvl w:val="0"/>
          <w:numId w:val="18"/>
        </w:numPr>
        <w:pBdr>
          <w:top w:val="single" w:sz="4" w:space="1" w:color="auto"/>
          <w:left w:val="single" w:sz="4" w:space="4" w:color="auto"/>
          <w:bottom w:val="single" w:sz="4" w:space="1" w:color="auto"/>
          <w:right w:val="single" w:sz="4" w:space="4" w:color="auto"/>
        </w:pBdr>
      </w:pPr>
      <w:r w:rsidRPr="008B5CF2">
        <w:t>Deprioritize autonomous activation of PDCP duplication based on inputs other than retransmission grant</w:t>
      </w:r>
    </w:p>
    <w:p w:rsidR="00AB186C" w:rsidRDefault="00AB186C" w:rsidP="00AB186C">
      <w:pPr>
        <w:pStyle w:val="Doc-title"/>
        <w:rPr>
          <w:lang w:val="en-US"/>
        </w:rPr>
      </w:pPr>
    </w:p>
    <w:p w:rsidR="004F5764" w:rsidRDefault="004F5764" w:rsidP="00AC04CA">
      <w:pPr>
        <w:pStyle w:val="a0"/>
        <w:spacing w:before="240"/>
        <w:rPr>
          <w:rFonts w:eastAsiaTheme="minorEastAsia"/>
          <w:lang w:val="en-GB" w:eastAsia="zh-CN"/>
        </w:rPr>
      </w:pPr>
      <w:r>
        <w:rPr>
          <w:rFonts w:eastAsiaTheme="minorEastAsia"/>
          <w:lang w:val="en-GB" w:eastAsia="zh-CN"/>
        </w:rPr>
        <w:t>Moreover, an email discussion further addressed some of the above leftover issues, resulting in the following proposals:</w:t>
      </w:r>
    </w:p>
    <w:p w:rsidR="00A900CF" w:rsidRPr="00316C30" w:rsidRDefault="00A900CF" w:rsidP="00A900CF">
      <w:pPr>
        <w:rPr>
          <w:b/>
          <w:bCs/>
          <w:iCs/>
          <w:color w:val="0070C0"/>
          <w:sz w:val="22"/>
          <w:szCs w:val="22"/>
          <w:u w:val="single"/>
        </w:rPr>
      </w:pPr>
      <w:r w:rsidRPr="00316C30">
        <w:rPr>
          <w:b/>
          <w:bCs/>
          <w:iCs/>
          <w:color w:val="0070C0"/>
          <w:sz w:val="22"/>
          <w:szCs w:val="22"/>
          <w:u w:val="single"/>
        </w:rPr>
        <w:t xml:space="preserve">Proposals for </w:t>
      </w:r>
      <w:r>
        <w:rPr>
          <w:b/>
          <w:bCs/>
          <w:iCs/>
          <w:color w:val="0070C0"/>
          <w:sz w:val="22"/>
          <w:szCs w:val="22"/>
          <w:u w:val="single"/>
        </w:rPr>
        <w:t>E</w:t>
      </w:r>
      <w:r w:rsidRPr="00316C30">
        <w:rPr>
          <w:b/>
          <w:bCs/>
          <w:iCs/>
          <w:color w:val="0070C0"/>
          <w:sz w:val="22"/>
          <w:szCs w:val="22"/>
          <w:u w:val="single"/>
        </w:rPr>
        <w:t xml:space="preserve">asy </w:t>
      </w:r>
      <w:r>
        <w:rPr>
          <w:b/>
          <w:bCs/>
          <w:iCs/>
          <w:color w:val="0070C0"/>
          <w:sz w:val="22"/>
          <w:szCs w:val="22"/>
          <w:u w:val="single"/>
        </w:rPr>
        <w:t>A</w:t>
      </w:r>
      <w:r w:rsidRPr="00316C30">
        <w:rPr>
          <w:b/>
          <w:bCs/>
          <w:iCs/>
          <w:color w:val="0070C0"/>
          <w:sz w:val="22"/>
          <w:szCs w:val="22"/>
          <w:u w:val="single"/>
        </w:rPr>
        <w:t>greement</w:t>
      </w:r>
    </w:p>
    <w:p w:rsidR="00A900CF" w:rsidRDefault="00A900CF" w:rsidP="00A900CF">
      <w:pPr>
        <w:rPr>
          <w:b/>
          <w:bCs/>
          <w:iCs/>
        </w:rPr>
      </w:pPr>
      <w:r w:rsidRPr="00873F37">
        <w:rPr>
          <w:b/>
          <w:bCs/>
          <w:iCs/>
        </w:rPr>
        <w:t>Proposal</w:t>
      </w:r>
      <w:r>
        <w:rPr>
          <w:b/>
          <w:bCs/>
          <w:iCs/>
        </w:rPr>
        <w:t xml:space="preserve"> 3 (14/17)</w:t>
      </w:r>
      <w:r w:rsidRPr="00873F37">
        <w:rPr>
          <w:b/>
          <w:bCs/>
          <w:iCs/>
        </w:rPr>
        <w:t xml:space="preserve">: </w:t>
      </w:r>
      <w:r>
        <w:rPr>
          <w:b/>
          <w:bCs/>
          <w:iCs/>
        </w:rPr>
        <w:t xml:space="preserve">For the issue that a </w:t>
      </w:r>
      <w:r w:rsidRPr="000C15FA">
        <w:rPr>
          <w:b/>
          <w:bCs/>
          <w:iCs/>
        </w:rPr>
        <w:t xml:space="preserve">CG resource may be insufficient for the UE to </w:t>
      </w:r>
      <w:r>
        <w:rPr>
          <w:b/>
          <w:bCs/>
          <w:iCs/>
        </w:rPr>
        <w:t xml:space="preserve">include </w:t>
      </w:r>
      <w:r w:rsidRPr="000C15FA">
        <w:rPr>
          <w:b/>
          <w:bCs/>
          <w:iCs/>
        </w:rPr>
        <w:t xml:space="preserve">the whole application </w:t>
      </w:r>
      <w:r>
        <w:rPr>
          <w:b/>
          <w:bCs/>
          <w:iCs/>
        </w:rPr>
        <w:t xml:space="preserve">layer </w:t>
      </w:r>
      <w:r w:rsidRPr="000C15FA">
        <w:rPr>
          <w:b/>
          <w:bCs/>
          <w:iCs/>
        </w:rPr>
        <w:t xml:space="preserve">message in one configured grant </w:t>
      </w:r>
      <w:r>
        <w:rPr>
          <w:b/>
          <w:bCs/>
          <w:iCs/>
        </w:rPr>
        <w:t xml:space="preserve">if a MAC CE is to be transmitted in the same CG, it is up to </w:t>
      </w:r>
      <w:proofErr w:type="spellStart"/>
      <w:r w:rsidRPr="00873F37">
        <w:rPr>
          <w:b/>
          <w:bCs/>
          <w:iCs/>
        </w:rPr>
        <w:t>gNB</w:t>
      </w:r>
      <w:proofErr w:type="spellEnd"/>
      <w:r w:rsidRPr="00873F37">
        <w:rPr>
          <w:b/>
          <w:bCs/>
          <w:iCs/>
        </w:rPr>
        <w:t xml:space="preserve"> implementation </w:t>
      </w:r>
      <w:r>
        <w:rPr>
          <w:b/>
          <w:bCs/>
          <w:iCs/>
        </w:rPr>
        <w:t xml:space="preserve">to </w:t>
      </w:r>
      <w:r w:rsidRPr="00873F37">
        <w:rPr>
          <w:b/>
          <w:bCs/>
          <w:iCs/>
        </w:rPr>
        <w:t xml:space="preserve">ensure CG resources are </w:t>
      </w:r>
      <w:r>
        <w:rPr>
          <w:b/>
          <w:bCs/>
          <w:iCs/>
        </w:rPr>
        <w:t>appropriately configured.</w:t>
      </w:r>
    </w:p>
    <w:p w:rsidR="00A900CF" w:rsidRPr="00721185" w:rsidRDefault="00A900CF" w:rsidP="00A900CF">
      <w:pPr>
        <w:rPr>
          <w:b/>
          <w:bCs/>
          <w:iCs/>
        </w:rPr>
      </w:pPr>
      <w:r w:rsidRPr="00721185">
        <w:rPr>
          <w:b/>
          <w:bCs/>
          <w:iCs/>
        </w:rPr>
        <w:t xml:space="preserve">Proposal </w:t>
      </w:r>
      <w:r>
        <w:rPr>
          <w:b/>
          <w:bCs/>
          <w:iCs/>
        </w:rPr>
        <w:t>6 (18/18)</w:t>
      </w:r>
      <w:r w:rsidRPr="00721185">
        <w:rPr>
          <w:b/>
          <w:bCs/>
          <w:iCs/>
        </w:rPr>
        <w:t xml:space="preserve">: </w:t>
      </w:r>
      <w:r w:rsidRPr="005E561D">
        <w:rPr>
          <w:b/>
          <w:bCs/>
          <w:iCs/>
        </w:rPr>
        <w:t xml:space="preserve">Survival Time support is configured at DRB level and a new </w:t>
      </w:r>
      <w:r>
        <w:rPr>
          <w:b/>
          <w:bCs/>
          <w:iCs/>
        </w:rPr>
        <w:t xml:space="preserve">RRC </w:t>
      </w:r>
      <w:r w:rsidRPr="005E561D">
        <w:rPr>
          <w:b/>
          <w:bCs/>
          <w:iCs/>
        </w:rPr>
        <w:t>parameter</w:t>
      </w:r>
      <w:r>
        <w:rPr>
          <w:b/>
          <w:bCs/>
          <w:iCs/>
        </w:rPr>
        <w:t xml:space="preserve"> is </w:t>
      </w:r>
      <w:r w:rsidRPr="005E561D">
        <w:rPr>
          <w:b/>
          <w:bCs/>
          <w:iCs/>
        </w:rPr>
        <w:t>added in PDCP-</w:t>
      </w:r>
      <w:proofErr w:type="spellStart"/>
      <w:r w:rsidRPr="005E561D">
        <w:rPr>
          <w:b/>
          <w:bCs/>
          <w:iCs/>
        </w:rPr>
        <w:t>Config</w:t>
      </w:r>
      <w:proofErr w:type="spellEnd"/>
      <w:r>
        <w:rPr>
          <w:b/>
          <w:bCs/>
          <w:iCs/>
        </w:rPr>
        <w:t>.</w:t>
      </w:r>
    </w:p>
    <w:p w:rsidR="00A900CF" w:rsidRDefault="00A900CF" w:rsidP="00A900CF">
      <w:r w:rsidRPr="00721185">
        <w:rPr>
          <w:b/>
          <w:bCs/>
          <w:iCs/>
        </w:rPr>
        <w:t xml:space="preserve">Proposal </w:t>
      </w:r>
      <w:r>
        <w:rPr>
          <w:b/>
          <w:bCs/>
          <w:iCs/>
        </w:rPr>
        <w:t>8</w:t>
      </w:r>
      <w:r w:rsidRPr="00721185">
        <w:rPr>
          <w:b/>
          <w:bCs/>
          <w:iCs/>
        </w:rPr>
        <w:t xml:space="preserve">: </w:t>
      </w:r>
      <w:r>
        <w:rPr>
          <w:b/>
          <w:bCs/>
          <w:iCs/>
        </w:rPr>
        <w:t xml:space="preserve">Existing LCH to CG mapping restrictions are used to ensure </w:t>
      </w:r>
      <w:r w:rsidRPr="00D80557">
        <w:rPr>
          <w:b/>
          <w:bCs/>
          <w:iCs/>
        </w:rPr>
        <w:t xml:space="preserve">DRBs in support of Survival Time </w:t>
      </w:r>
      <w:r>
        <w:rPr>
          <w:b/>
          <w:bCs/>
          <w:iCs/>
        </w:rPr>
        <w:t xml:space="preserve">are mapped to </w:t>
      </w:r>
      <w:r w:rsidRPr="00D80557">
        <w:rPr>
          <w:b/>
          <w:bCs/>
          <w:iCs/>
        </w:rPr>
        <w:t>one or multiple CGs</w:t>
      </w:r>
      <w:r>
        <w:rPr>
          <w:b/>
          <w:bCs/>
          <w:iCs/>
        </w:rPr>
        <w:t>. No specification change is foreseen.</w:t>
      </w:r>
    </w:p>
    <w:p w:rsidR="00A900CF" w:rsidRPr="00721185" w:rsidRDefault="00A900CF" w:rsidP="00A900CF">
      <w:pPr>
        <w:rPr>
          <w:b/>
          <w:bCs/>
          <w:iCs/>
        </w:rPr>
      </w:pPr>
      <w:r w:rsidRPr="00721185">
        <w:rPr>
          <w:b/>
          <w:bCs/>
          <w:iCs/>
        </w:rPr>
        <w:t xml:space="preserve">Proposal </w:t>
      </w:r>
      <w:r>
        <w:rPr>
          <w:b/>
          <w:bCs/>
          <w:iCs/>
        </w:rPr>
        <w:t>9 (17/18)</w:t>
      </w:r>
      <w:r w:rsidRPr="00721185">
        <w:rPr>
          <w:b/>
          <w:bCs/>
          <w:iCs/>
        </w:rPr>
        <w:t xml:space="preserve">: </w:t>
      </w:r>
      <w:r>
        <w:rPr>
          <w:b/>
          <w:bCs/>
          <w:iCs/>
        </w:rPr>
        <w:t xml:space="preserve">RAN2 assumes that Rel-16 LCH to CG mapping restrictions can be used to prevent a </w:t>
      </w:r>
      <w:r w:rsidRPr="001D6C6D">
        <w:rPr>
          <w:b/>
          <w:bCs/>
          <w:iCs/>
        </w:rPr>
        <w:t xml:space="preserve">case where DRBs with and without </w:t>
      </w:r>
      <w:r>
        <w:rPr>
          <w:b/>
          <w:bCs/>
          <w:iCs/>
        </w:rPr>
        <w:t xml:space="preserve">a </w:t>
      </w:r>
      <w:r w:rsidRPr="001D6C6D">
        <w:rPr>
          <w:b/>
          <w:bCs/>
          <w:iCs/>
        </w:rPr>
        <w:t>Survival Time requirement are mapped to the same CG</w:t>
      </w:r>
      <w:r>
        <w:rPr>
          <w:b/>
          <w:bCs/>
          <w:iCs/>
        </w:rPr>
        <w:t xml:space="preserve">. The setup of mapping restrictions is up to </w:t>
      </w:r>
      <w:proofErr w:type="spellStart"/>
      <w:r>
        <w:rPr>
          <w:b/>
          <w:bCs/>
          <w:iCs/>
        </w:rPr>
        <w:t>gNB</w:t>
      </w:r>
      <w:proofErr w:type="spellEnd"/>
      <w:r>
        <w:rPr>
          <w:b/>
          <w:bCs/>
          <w:iCs/>
        </w:rPr>
        <w:t xml:space="preserve"> implementation. No specification change is foreseen. </w:t>
      </w:r>
    </w:p>
    <w:p w:rsidR="00A900CF" w:rsidRPr="007E0F9D" w:rsidRDefault="00A900CF" w:rsidP="00A900CF">
      <w:pPr>
        <w:rPr>
          <w:b/>
          <w:bCs/>
          <w:iCs/>
        </w:rPr>
      </w:pPr>
      <w:r w:rsidRPr="00721185">
        <w:rPr>
          <w:b/>
          <w:bCs/>
          <w:iCs/>
        </w:rPr>
        <w:t xml:space="preserve">Proposal </w:t>
      </w:r>
      <w:r>
        <w:rPr>
          <w:b/>
          <w:bCs/>
          <w:iCs/>
        </w:rPr>
        <w:t>15 (18/18)</w:t>
      </w:r>
      <w:r w:rsidRPr="00721185">
        <w:rPr>
          <w:b/>
          <w:bCs/>
          <w:iCs/>
        </w:rPr>
        <w:t xml:space="preserve">: </w:t>
      </w:r>
      <w:r>
        <w:rPr>
          <w:b/>
          <w:bCs/>
          <w:iCs/>
        </w:rPr>
        <w:t>RAN2 to introduce a new UE capability for support of Survival Time.</w:t>
      </w:r>
    </w:p>
    <w:p w:rsidR="00A900CF" w:rsidRDefault="00A900CF" w:rsidP="00A900CF">
      <w:pPr>
        <w:rPr>
          <w:b/>
          <w:bCs/>
          <w:iCs/>
        </w:rPr>
      </w:pPr>
    </w:p>
    <w:p w:rsidR="00A900CF" w:rsidRPr="00316C30" w:rsidRDefault="00A900CF" w:rsidP="00A900CF">
      <w:pPr>
        <w:rPr>
          <w:b/>
          <w:bCs/>
          <w:iCs/>
          <w:color w:val="0070C0"/>
          <w:sz w:val="22"/>
          <w:szCs w:val="22"/>
          <w:u w:val="single"/>
        </w:rPr>
      </w:pPr>
      <w:r w:rsidRPr="00316C30">
        <w:rPr>
          <w:b/>
          <w:bCs/>
          <w:iCs/>
          <w:color w:val="0070C0"/>
          <w:sz w:val="22"/>
          <w:szCs w:val="22"/>
          <w:u w:val="single"/>
        </w:rPr>
        <w:t>Proposal</w:t>
      </w:r>
      <w:r>
        <w:rPr>
          <w:b/>
          <w:bCs/>
          <w:iCs/>
          <w:color w:val="0070C0"/>
          <w:sz w:val="22"/>
          <w:szCs w:val="22"/>
          <w:u w:val="single"/>
        </w:rPr>
        <w:t xml:space="preserve">s </w:t>
      </w:r>
      <w:r w:rsidRPr="00316C30">
        <w:rPr>
          <w:b/>
          <w:bCs/>
          <w:iCs/>
          <w:color w:val="0070C0"/>
          <w:sz w:val="22"/>
          <w:szCs w:val="22"/>
          <w:u w:val="single"/>
        </w:rPr>
        <w:t xml:space="preserve">for </w:t>
      </w:r>
      <w:r>
        <w:rPr>
          <w:b/>
          <w:bCs/>
          <w:iCs/>
          <w:color w:val="0070C0"/>
          <w:sz w:val="22"/>
          <w:szCs w:val="22"/>
          <w:u w:val="single"/>
        </w:rPr>
        <w:t>O</w:t>
      </w:r>
      <w:r w:rsidRPr="00316C30">
        <w:rPr>
          <w:b/>
          <w:bCs/>
          <w:iCs/>
          <w:color w:val="0070C0"/>
          <w:sz w:val="22"/>
          <w:szCs w:val="22"/>
          <w:u w:val="single"/>
        </w:rPr>
        <w:t xml:space="preserve">nline </w:t>
      </w:r>
      <w:r>
        <w:rPr>
          <w:b/>
          <w:bCs/>
          <w:iCs/>
          <w:color w:val="0070C0"/>
          <w:sz w:val="22"/>
          <w:szCs w:val="22"/>
          <w:u w:val="single"/>
        </w:rPr>
        <w:t>D</w:t>
      </w:r>
      <w:r w:rsidRPr="00316C30">
        <w:rPr>
          <w:b/>
          <w:bCs/>
          <w:iCs/>
          <w:color w:val="0070C0"/>
          <w:sz w:val="22"/>
          <w:szCs w:val="22"/>
          <w:u w:val="single"/>
        </w:rPr>
        <w:t>iscussion</w:t>
      </w:r>
      <w:r>
        <w:rPr>
          <w:b/>
          <w:bCs/>
          <w:iCs/>
          <w:color w:val="0070C0"/>
          <w:sz w:val="22"/>
          <w:szCs w:val="22"/>
          <w:u w:val="single"/>
        </w:rPr>
        <w:t xml:space="preserve"> and Confirmation</w:t>
      </w:r>
    </w:p>
    <w:p w:rsidR="00A900CF" w:rsidRPr="007F30AD" w:rsidRDefault="00A900CF" w:rsidP="00A900CF">
      <w:pPr>
        <w:rPr>
          <w:b/>
          <w:bCs/>
          <w:iCs/>
        </w:rPr>
      </w:pPr>
      <w:r w:rsidRPr="00375C1E">
        <w:rPr>
          <w:b/>
          <w:bCs/>
          <w:iCs/>
        </w:rPr>
        <w:lastRenderedPageBreak/>
        <w:t xml:space="preserve">Proposal 1-1 (10/18): To provide radio resources on the legs used for PDCP duplication and to guarantee CG resources are not used outside of Survival Time, RAN2 to discuss whether a CG can be considered deactivated outside of Survival Time and activated in Survival Time. </w:t>
      </w:r>
      <w:proofErr w:type="gramStart"/>
      <w:r w:rsidRPr="007F30AD">
        <w:rPr>
          <w:b/>
          <w:bCs/>
          <w:iCs/>
        </w:rPr>
        <w:t>Other variants</w:t>
      </w:r>
      <w:r>
        <w:rPr>
          <w:b/>
          <w:bCs/>
          <w:iCs/>
        </w:rPr>
        <w:t xml:space="preserve"> FFS</w:t>
      </w:r>
      <w:r w:rsidRPr="007F30AD">
        <w:rPr>
          <w:b/>
          <w:bCs/>
          <w:iCs/>
        </w:rPr>
        <w:t>.</w:t>
      </w:r>
      <w:proofErr w:type="gramEnd"/>
      <w:r w:rsidRPr="007F30AD">
        <w:rPr>
          <w:b/>
          <w:bCs/>
          <w:iCs/>
        </w:rPr>
        <w:t xml:space="preserve"> </w:t>
      </w:r>
    </w:p>
    <w:p w:rsidR="00A900CF" w:rsidRPr="00EB6E1C" w:rsidRDefault="00A900CF" w:rsidP="00A900CF">
      <w:pPr>
        <w:rPr>
          <w:b/>
          <w:bCs/>
          <w:iCs/>
        </w:rPr>
      </w:pPr>
      <w:r w:rsidRPr="00EB6E1C">
        <w:rPr>
          <w:b/>
          <w:bCs/>
          <w:iCs/>
        </w:rPr>
        <w:t xml:space="preserve">Proposal 1C (11/18): </w:t>
      </w:r>
      <w:r>
        <w:rPr>
          <w:b/>
          <w:bCs/>
          <w:iCs/>
        </w:rPr>
        <w:t xml:space="preserve">RAN2 to discuss whether </w:t>
      </w:r>
      <w:r w:rsidRPr="00EB6E1C">
        <w:rPr>
          <w:b/>
          <w:bCs/>
          <w:iCs/>
        </w:rPr>
        <w:t xml:space="preserve">CG type-2 and DG based solutions can be used as a supplement to provide radio resources on the legs used for PDCP duplication in Survival Time. </w:t>
      </w:r>
    </w:p>
    <w:p w:rsidR="00A900CF" w:rsidRPr="001019E2" w:rsidRDefault="00A900CF" w:rsidP="00A900CF">
      <w:pPr>
        <w:rPr>
          <w:b/>
          <w:bCs/>
          <w:iCs/>
        </w:rPr>
      </w:pPr>
      <w:r w:rsidRPr="0090712D">
        <w:rPr>
          <w:b/>
          <w:bCs/>
          <w:iCs/>
        </w:rPr>
        <w:t xml:space="preserve">Proposal 4: RAN2 to discuss </w:t>
      </w:r>
      <w:r>
        <w:rPr>
          <w:b/>
          <w:bCs/>
          <w:iCs/>
        </w:rPr>
        <w:t>whether t</w:t>
      </w:r>
      <w:r w:rsidRPr="0090712D">
        <w:rPr>
          <w:b/>
          <w:bCs/>
          <w:iCs/>
        </w:rPr>
        <w:t xml:space="preserve">he number of associated RLC entities that can be activated upon entry into Survival Time </w:t>
      </w:r>
      <w:r>
        <w:rPr>
          <w:b/>
          <w:bCs/>
          <w:iCs/>
        </w:rPr>
        <w:t xml:space="preserve">can be supported </w:t>
      </w:r>
      <w:r w:rsidRPr="0090712D">
        <w:rPr>
          <w:b/>
          <w:bCs/>
          <w:iCs/>
        </w:rPr>
        <w:t>by</w:t>
      </w:r>
      <w:r>
        <w:rPr>
          <w:b/>
          <w:bCs/>
          <w:iCs/>
        </w:rPr>
        <w:t xml:space="preserve"> one or </w:t>
      </w:r>
      <w:r w:rsidRPr="0090712D">
        <w:rPr>
          <w:b/>
          <w:bCs/>
          <w:iCs/>
        </w:rPr>
        <w:t xml:space="preserve">either one of two variants. The second variant </w:t>
      </w:r>
      <w:r>
        <w:rPr>
          <w:b/>
          <w:bCs/>
          <w:iCs/>
        </w:rPr>
        <w:t xml:space="preserve">may </w:t>
      </w:r>
      <w:r w:rsidRPr="0090712D">
        <w:rPr>
          <w:b/>
          <w:bCs/>
          <w:iCs/>
        </w:rPr>
        <w:t xml:space="preserve">be optionally configured. </w:t>
      </w:r>
    </w:p>
    <w:p w:rsidR="00A900CF" w:rsidRPr="001019E2" w:rsidRDefault="00A900CF" w:rsidP="00A900CF">
      <w:pPr>
        <w:numPr>
          <w:ilvl w:val="0"/>
          <w:numId w:val="20"/>
        </w:numPr>
        <w:spacing w:after="180" w:line="259" w:lineRule="auto"/>
        <w:jc w:val="both"/>
        <w:rPr>
          <w:b/>
          <w:bCs/>
          <w:iCs/>
        </w:rPr>
      </w:pPr>
      <w:r>
        <w:rPr>
          <w:b/>
          <w:bCs/>
          <w:iCs/>
        </w:rPr>
        <w:t xml:space="preserve">(11/17) </w:t>
      </w:r>
      <w:r w:rsidRPr="001019E2">
        <w:rPr>
          <w:b/>
          <w:bCs/>
          <w:iCs/>
        </w:rPr>
        <w:t>Following entry to Survival Time, PDCP duplication is activated for all associated RLC entities that are configured for a DRB. The RLC entities are identified using the Rel-15/16 options for RRC configuration of associated RLC entities.</w:t>
      </w:r>
    </w:p>
    <w:p w:rsidR="00A900CF" w:rsidRPr="001019E2" w:rsidRDefault="00A900CF" w:rsidP="00A900CF">
      <w:pPr>
        <w:numPr>
          <w:ilvl w:val="0"/>
          <w:numId w:val="20"/>
        </w:numPr>
        <w:spacing w:after="180" w:line="259" w:lineRule="auto"/>
        <w:jc w:val="both"/>
        <w:rPr>
          <w:b/>
          <w:bCs/>
          <w:iCs/>
        </w:rPr>
      </w:pPr>
      <w:r>
        <w:rPr>
          <w:b/>
          <w:bCs/>
          <w:iCs/>
        </w:rPr>
        <w:t xml:space="preserve">(8/17) </w:t>
      </w:r>
      <w:r w:rsidRPr="001019E2">
        <w:rPr>
          <w:b/>
          <w:bCs/>
          <w:iCs/>
        </w:rPr>
        <w:t>Following entry to Survival Time, PDCP duplication is activated for a separately configured set of associated RLC entities that are configured for a DRB. The RLC entities are identified using a new RRC configuration option which can be optionally present. The separate set is used in Survival Time only.</w:t>
      </w:r>
    </w:p>
    <w:p w:rsidR="00A900CF" w:rsidRPr="001019E2" w:rsidRDefault="00A900CF" w:rsidP="00A900CF">
      <w:pPr>
        <w:rPr>
          <w:b/>
          <w:bCs/>
          <w:iCs/>
        </w:rPr>
      </w:pPr>
      <w:r w:rsidRPr="001019E2">
        <w:rPr>
          <w:b/>
          <w:bCs/>
          <w:iCs/>
        </w:rPr>
        <w:t>Proposal 5: A new field (such as “</w:t>
      </w:r>
      <w:proofErr w:type="spellStart"/>
      <w:r w:rsidRPr="001019E2">
        <w:rPr>
          <w:b/>
          <w:bCs/>
          <w:iCs/>
        </w:rPr>
        <w:t>duplicationStateSurvTime</w:t>
      </w:r>
      <w:proofErr w:type="spellEnd"/>
      <w:r w:rsidRPr="001019E2">
        <w:rPr>
          <w:b/>
          <w:bCs/>
          <w:iCs/>
        </w:rPr>
        <w:t xml:space="preserve">”, name FFS) is optionally configured to indicate a dedicated set of associated RLC entities configured for activation of PDCP duplication upon entry to Survival Time. The field enables Option 2 (in Q4). If the field is not present then Option 1 (in Q4) is used. Details can be sorted out in stage-3. </w:t>
      </w:r>
    </w:p>
    <w:p w:rsidR="00A900CF" w:rsidRPr="00D306C1" w:rsidRDefault="00A900CF" w:rsidP="00A900CF">
      <w:pPr>
        <w:rPr>
          <w:b/>
          <w:bCs/>
          <w:iCs/>
        </w:rPr>
      </w:pPr>
      <w:r w:rsidRPr="00E33456">
        <w:rPr>
          <w:b/>
          <w:bCs/>
          <w:iCs/>
        </w:rPr>
        <w:t>Proposal 7 (15/17): The index of LCHs in the MAC PDU that a retransmission grant relates to is used to identify triggering of Survival Time state of a DRB. The MAC layer can receive information from upper layers as to which LCIDs are associated with Survival Time.</w:t>
      </w:r>
    </w:p>
    <w:p w:rsidR="00A900CF" w:rsidRDefault="00A900CF" w:rsidP="00A900CF">
      <w:r w:rsidRPr="00B85AD9">
        <w:rPr>
          <w:b/>
          <w:bCs/>
        </w:rPr>
        <w:t>Proposal 10</w:t>
      </w:r>
      <w:r>
        <w:rPr>
          <w:b/>
          <w:bCs/>
        </w:rPr>
        <w:t xml:space="preserve"> (14/17)</w:t>
      </w:r>
      <w:r w:rsidRPr="00B85AD9">
        <w:rPr>
          <w:b/>
          <w:bCs/>
        </w:rPr>
        <w:t xml:space="preserve">: Following a HARQ-NACK, entry to Survival Time state is triggered only for the DRBs </w:t>
      </w:r>
      <w:r>
        <w:rPr>
          <w:b/>
          <w:bCs/>
        </w:rPr>
        <w:t>(</w:t>
      </w:r>
      <w:r w:rsidRPr="00B85AD9">
        <w:rPr>
          <w:b/>
          <w:bCs/>
        </w:rPr>
        <w:t>with a requirement for Survival Time</w:t>
      </w:r>
      <w:r>
        <w:rPr>
          <w:b/>
          <w:bCs/>
        </w:rPr>
        <w:t>) which are included in the MAC PDU associated with the grant used for transmission of the TB.</w:t>
      </w:r>
    </w:p>
    <w:p w:rsidR="00A900CF" w:rsidRPr="00786662" w:rsidRDefault="00A900CF" w:rsidP="00A900CF">
      <w:pPr>
        <w:rPr>
          <w:b/>
          <w:bCs/>
          <w:iCs/>
        </w:rPr>
      </w:pPr>
      <w:r>
        <w:rPr>
          <w:b/>
          <w:bCs/>
          <w:iCs/>
        </w:rPr>
        <w:t>P</w:t>
      </w:r>
      <w:r w:rsidRPr="00786662">
        <w:rPr>
          <w:b/>
          <w:bCs/>
          <w:iCs/>
        </w:rPr>
        <w:t xml:space="preserve">roposal 12 (15/17): When PDCP duplication is already activated in dual connectivity, in order to minimize dependencies between MAC entities in a configuration with N=1 the UE enters Survival Time </w:t>
      </w:r>
      <w:r w:rsidRPr="00C16633">
        <w:rPr>
          <w:b/>
          <w:bCs/>
          <w:iCs/>
        </w:rPr>
        <w:t>upon reception of one HARQ NACK at either MCG or SCG</w:t>
      </w:r>
      <w:r w:rsidRPr="00786662">
        <w:rPr>
          <w:b/>
          <w:bCs/>
          <w:iCs/>
        </w:rPr>
        <w:t xml:space="preserve">. </w:t>
      </w:r>
    </w:p>
    <w:p w:rsidR="00A900CF" w:rsidRDefault="00A900CF" w:rsidP="00A900CF">
      <w:pPr>
        <w:rPr>
          <w:b/>
          <w:bCs/>
          <w:iCs/>
        </w:rPr>
      </w:pPr>
      <w:r w:rsidRPr="00786662">
        <w:rPr>
          <w:b/>
          <w:bCs/>
          <w:iCs/>
        </w:rPr>
        <w:t xml:space="preserve">Proposal 12A (12/17): Within a MAC entity, the determination of HARQ-NACKs does not incur interaction between different CCs. When PDCP duplication is already activated in CA duplication for a configuration with N=1, the UE enters Survival Time </w:t>
      </w:r>
      <w:r w:rsidRPr="00C16633">
        <w:rPr>
          <w:b/>
          <w:bCs/>
          <w:iCs/>
        </w:rPr>
        <w:t xml:space="preserve">upon reception of one HARQ NACK at </w:t>
      </w:r>
      <w:r>
        <w:rPr>
          <w:b/>
          <w:bCs/>
          <w:iCs/>
        </w:rPr>
        <w:t>any CC</w:t>
      </w:r>
      <w:r w:rsidRPr="00786662">
        <w:rPr>
          <w:b/>
          <w:bCs/>
          <w:iCs/>
        </w:rPr>
        <w:t>.</w:t>
      </w:r>
    </w:p>
    <w:p w:rsidR="00A900CF" w:rsidRDefault="00A900CF" w:rsidP="00A900CF">
      <w:pPr>
        <w:rPr>
          <w:b/>
          <w:bCs/>
          <w:iCs/>
        </w:rPr>
      </w:pPr>
      <w:r w:rsidRPr="00095E41">
        <w:rPr>
          <w:b/>
          <w:bCs/>
          <w:iCs/>
        </w:rPr>
        <w:t>P</w:t>
      </w:r>
      <w:r>
        <w:rPr>
          <w:b/>
          <w:bCs/>
          <w:iCs/>
        </w:rPr>
        <w:t xml:space="preserve">roposal </w:t>
      </w:r>
      <w:r w:rsidRPr="00095E41">
        <w:rPr>
          <w:b/>
          <w:bCs/>
          <w:iCs/>
        </w:rPr>
        <w:t>13</w:t>
      </w:r>
      <w:r>
        <w:rPr>
          <w:b/>
          <w:bCs/>
          <w:iCs/>
        </w:rPr>
        <w:t xml:space="preserve"> (9/17)</w:t>
      </w:r>
      <w:r w:rsidRPr="00095E41">
        <w:rPr>
          <w:b/>
          <w:bCs/>
          <w:iCs/>
        </w:rPr>
        <w:t xml:space="preserve">: For a </w:t>
      </w:r>
      <w:r>
        <w:rPr>
          <w:b/>
          <w:bCs/>
          <w:iCs/>
        </w:rPr>
        <w:t xml:space="preserve">DC </w:t>
      </w:r>
      <w:r w:rsidRPr="00095E41">
        <w:rPr>
          <w:b/>
          <w:bCs/>
          <w:iCs/>
        </w:rPr>
        <w:t xml:space="preserve">split-bearer in a configuration with N=1 when PDCP duplication is not yet activated, the UE enters Survival Time state </w:t>
      </w:r>
      <w:r>
        <w:rPr>
          <w:b/>
          <w:bCs/>
          <w:iCs/>
        </w:rPr>
        <w:t>up</w:t>
      </w:r>
      <w:r w:rsidRPr="00095E41">
        <w:rPr>
          <w:b/>
          <w:bCs/>
          <w:iCs/>
        </w:rPr>
        <w:t xml:space="preserve">on reception of one HARQ NACK at either MCG or SCG. </w:t>
      </w:r>
    </w:p>
    <w:p w:rsidR="00A900CF" w:rsidRPr="00F00B5E" w:rsidRDefault="00A900CF" w:rsidP="00A900CF">
      <w:pPr>
        <w:rPr>
          <w:b/>
          <w:iCs/>
        </w:rPr>
      </w:pPr>
      <w:r w:rsidRPr="00F00B5E">
        <w:rPr>
          <w:b/>
          <w:iCs/>
        </w:rPr>
        <w:t xml:space="preserve">Proposal 14: RAN2 to </w:t>
      </w:r>
      <w:r>
        <w:rPr>
          <w:b/>
          <w:iCs/>
        </w:rPr>
        <w:t xml:space="preserve">monitor the situation and decide (potentially at a later time) whether </w:t>
      </w:r>
      <w:proofErr w:type="gramStart"/>
      <w:r>
        <w:rPr>
          <w:b/>
          <w:iCs/>
        </w:rPr>
        <w:t xml:space="preserve">a </w:t>
      </w:r>
      <w:r w:rsidRPr="00F00B5E">
        <w:rPr>
          <w:b/>
          <w:iCs/>
        </w:rPr>
        <w:t>LS</w:t>
      </w:r>
      <w:proofErr w:type="gramEnd"/>
      <w:r w:rsidRPr="00F00B5E">
        <w:rPr>
          <w:b/>
          <w:iCs/>
        </w:rPr>
        <w:t xml:space="preserve"> to RAN3 is needed</w:t>
      </w:r>
      <w:r>
        <w:rPr>
          <w:b/>
          <w:iCs/>
        </w:rPr>
        <w:t>.</w:t>
      </w:r>
    </w:p>
    <w:p w:rsidR="00A900CF" w:rsidRDefault="00A900CF" w:rsidP="00A900CF">
      <w:pPr>
        <w:rPr>
          <w:b/>
          <w:bCs/>
          <w:iCs/>
        </w:rPr>
      </w:pPr>
    </w:p>
    <w:p w:rsidR="00A900CF" w:rsidRPr="00316C30" w:rsidRDefault="00A900CF" w:rsidP="00A900CF">
      <w:pPr>
        <w:rPr>
          <w:b/>
          <w:bCs/>
          <w:iCs/>
          <w:color w:val="0070C0"/>
          <w:sz w:val="22"/>
          <w:szCs w:val="22"/>
          <w:u w:val="single"/>
        </w:rPr>
      </w:pPr>
      <w:r w:rsidRPr="00316C30">
        <w:rPr>
          <w:b/>
          <w:bCs/>
          <w:iCs/>
          <w:color w:val="0070C0"/>
          <w:sz w:val="22"/>
          <w:szCs w:val="22"/>
          <w:u w:val="single"/>
        </w:rPr>
        <w:t xml:space="preserve">Proposals for </w:t>
      </w:r>
      <w:r>
        <w:rPr>
          <w:b/>
          <w:bCs/>
          <w:iCs/>
          <w:color w:val="0070C0"/>
          <w:sz w:val="22"/>
          <w:szCs w:val="22"/>
          <w:u w:val="single"/>
        </w:rPr>
        <w:t>F</w:t>
      </w:r>
      <w:r w:rsidRPr="00316C30">
        <w:rPr>
          <w:b/>
          <w:bCs/>
          <w:iCs/>
          <w:color w:val="0070C0"/>
          <w:sz w:val="22"/>
          <w:szCs w:val="22"/>
          <w:u w:val="single"/>
        </w:rPr>
        <w:t>urt</w:t>
      </w:r>
      <w:r>
        <w:rPr>
          <w:b/>
          <w:bCs/>
          <w:iCs/>
          <w:color w:val="0070C0"/>
          <w:sz w:val="22"/>
          <w:szCs w:val="22"/>
          <w:u w:val="single"/>
        </w:rPr>
        <w:t>h</w:t>
      </w:r>
      <w:r w:rsidRPr="00316C30">
        <w:rPr>
          <w:b/>
          <w:bCs/>
          <w:iCs/>
          <w:color w:val="0070C0"/>
          <w:sz w:val="22"/>
          <w:szCs w:val="22"/>
          <w:u w:val="single"/>
        </w:rPr>
        <w:t xml:space="preserve">er </w:t>
      </w:r>
      <w:r>
        <w:rPr>
          <w:b/>
          <w:bCs/>
          <w:iCs/>
          <w:color w:val="0070C0"/>
          <w:sz w:val="22"/>
          <w:szCs w:val="22"/>
          <w:u w:val="single"/>
        </w:rPr>
        <w:t>D</w:t>
      </w:r>
      <w:r w:rsidRPr="00316C30">
        <w:rPr>
          <w:b/>
          <w:bCs/>
          <w:iCs/>
          <w:color w:val="0070C0"/>
          <w:sz w:val="22"/>
          <w:szCs w:val="22"/>
          <w:u w:val="single"/>
        </w:rPr>
        <w:t>iscussion</w:t>
      </w:r>
    </w:p>
    <w:p w:rsidR="00A900CF" w:rsidRPr="00DD4A75" w:rsidRDefault="00A900CF" w:rsidP="00A900CF">
      <w:pPr>
        <w:rPr>
          <w:b/>
          <w:bCs/>
          <w:iCs/>
        </w:rPr>
      </w:pPr>
      <w:r w:rsidRPr="00DD4A75">
        <w:rPr>
          <w:b/>
          <w:bCs/>
          <w:iCs/>
        </w:rPr>
        <w:t xml:space="preserve">Proposal 11 (17/18): RAN2 assumes that SDUs from multiple DRBs with a Survival Time requirement (potentially with a different transfer interval and/or lead time for Survival Time entry) are not mapped to the same CG. Setup of appropriate mapping restrictions is up to </w:t>
      </w:r>
      <w:proofErr w:type="spellStart"/>
      <w:r w:rsidRPr="00DD4A75">
        <w:rPr>
          <w:b/>
          <w:bCs/>
          <w:iCs/>
        </w:rPr>
        <w:t>gNB</w:t>
      </w:r>
      <w:proofErr w:type="spellEnd"/>
      <w:r w:rsidRPr="00DD4A75">
        <w:rPr>
          <w:b/>
          <w:bCs/>
          <w:iCs/>
        </w:rPr>
        <w:t xml:space="preserve"> implementation. No specification change is foreseen.</w:t>
      </w:r>
    </w:p>
    <w:p w:rsidR="00A900CF" w:rsidRDefault="00A900CF" w:rsidP="00A900CF">
      <w:pPr>
        <w:rPr>
          <w:b/>
          <w:bCs/>
          <w:iCs/>
        </w:rPr>
      </w:pPr>
      <w:r w:rsidRPr="00721185">
        <w:rPr>
          <w:b/>
          <w:bCs/>
          <w:iCs/>
        </w:rPr>
        <w:t xml:space="preserve">Proposal </w:t>
      </w:r>
      <w:r>
        <w:rPr>
          <w:b/>
          <w:bCs/>
          <w:iCs/>
        </w:rPr>
        <w:t>16</w:t>
      </w:r>
      <w:r w:rsidRPr="00721185">
        <w:rPr>
          <w:b/>
          <w:bCs/>
          <w:iCs/>
        </w:rPr>
        <w:t xml:space="preserve">: </w:t>
      </w:r>
      <w:r>
        <w:rPr>
          <w:b/>
          <w:bCs/>
          <w:iCs/>
        </w:rPr>
        <w:t xml:space="preserve">RAN2 to discuss, if time permits, options to support a configurable number of count N&gt;1 as well as a combination of </w:t>
      </w:r>
      <w:r w:rsidRPr="00646137">
        <w:rPr>
          <w:b/>
          <w:bCs/>
          <w:iCs/>
        </w:rPr>
        <w:t xml:space="preserve">HARQ NACK and </w:t>
      </w:r>
      <w:proofErr w:type="spellStart"/>
      <w:r w:rsidRPr="00646137">
        <w:rPr>
          <w:b/>
          <w:bCs/>
          <w:iCs/>
        </w:rPr>
        <w:t>Tx</w:t>
      </w:r>
      <w:proofErr w:type="spellEnd"/>
      <w:r w:rsidRPr="00646137">
        <w:rPr>
          <w:b/>
          <w:bCs/>
          <w:iCs/>
        </w:rPr>
        <w:t>-side timer for survival time state trigger</w:t>
      </w:r>
      <w:r>
        <w:rPr>
          <w:b/>
          <w:bCs/>
          <w:iCs/>
        </w:rPr>
        <w:t>.</w:t>
      </w:r>
    </w:p>
    <w:p w:rsidR="00A900CF" w:rsidRDefault="00A900CF" w:rsidP="00A900CF">
      <w:r w:rsidRPr="003D7CBE">
        <w:rPr>
          <w:b/>
          <w:bCs/>
          <w:iCs/>
        </w:rPr>
        <w:t>Proposal 12</w:t>
      </w:r>
      <w:r>
        <w:rPr>
          <w:b/>
          <w:bCs/>
          <w:iCs/>
        </w:rPr>
        <w:t>A-1:</w:t>
      </w:r>
      <w:r w:rsidRPr="00A94125">
        <w:rPr>
          <w:b/>
          <w:bCs/>
          <w:iCs/>
        </w:rPr>
        <w:t xml:space="preserve"> </w:t>
      </w:r>
      <w:r w:rsidRPr="00A94125">
        <w:rPr>
          <w:b/>
          <w:bCs/>
        </w:rPr>
        <w:t xml:space="preserve">RAN2 may discuss whether </w:t>
      </w:r>
      <w:r>
        <w:rPr>
          <w:b/>
          <w:bCs/>
        </w:rPr>
        <w:t>P</w:t>
      </w:r>
      <w:r w:rsidRPr="00A94125">
        <w:rPr>
          <w:b/>
          <w:bCs/>
        </w:rPr>
        <w:t xml:space="preserve">roposal </w:t>
      </w:r>
      <w:r>
        <w:rPr>
          <w:b/>
          <w:bCs/>
        </w:rPr>
        <w:t xml:space="preserve">12A </w:t>
      </w:r>
      <w:r w:rsidRPr="00A94125">
        <w:rPr>
          <w:b/>
          <w:bCs/>
        </w:rPr>
        <w:t>can be extended to N&gt;1 after reaching a conclusion on the support of N&gt;1</w:t>
      </w:r>
    </w:p>
    <w:p w:rsidR="00A900CF" w:rsidRDefault="00A900CF" w:rsidP="00A900CF">
      <w:pPr>
        <w:rPr>
          <w:b/>
          <w:bCs/>
          <w:iCs/>
        </w:rPr>
      </w:pPr>
      <w:r w:rsidRPr="00095E41">
        <w:rPr>
          <w:b/>
          <w:bCs/>
          <w:iCs/>
        </w:rPr>
        <w:t>P</w:t>
      </w:r>
      <w:r>
        <w:rPr>
          <w:b/>
          <w:bCs/>
          <w:iCs/>
        </w:rPr>
        <w:t xml:space="preserve">roposal </w:t>
      </w:r>
      <w:r w:rsidRPr="00095E41">
        <w:rPr>
          <w:b/>
          <w:bCs/>
          <w:iCs/>
        </w:rPr>
        <w:t>13</w:t>
      </w:r>
      <w:r>
        <w:rPr>
          <w:b/>
          <w:bCs/>
          <w:iCs/>
        </w:rPr>
        <w:t>-1</w:t>
      </w:r>
      <w:r w:rsidRPr="00095E41">
        <w:rPr>
          <w:b/>
          <w:bCs/>
          <w:iCs/>
        </w:rPr>
        <w:t xml:space="preserve">: RAN2 </w:t>
      </w:r>
      <w:r>
        <w:rPr>
          <w:b/>
          <w:bCs/>
          <w:iCs/>
        </w:rPr>
        <w:t xml:space="preserve">may </w:t>
      </w:r>
      <w:r w:rsidRPr="00095E41">
        <w:rPr>
          <w:b/>
          <w:bCs/>
          <w:iCs/>
        </w:rPr>
        <w:t xml:space="preserve">further </w:t>
      </w:r>
      <w:r>
        <w:rPr>
          <w:b/>
          <w:bCs/>
          <w:iCs/>
        </w:rPr>
        <w:t xml:space="preserve">discuss </w:t>
      </w:r>
      <w:r w:rsidRPr="00095E41">
        <w:rPr>
          <w:b/>
          <w:bCs/>
          <w:iCs/>
        </w:rPr>
        <w:t xml:space="preserve">the counting of N in a split-bearer scenario </w:t>
      </w:r>
      <w:r>
        <w:rPr>
          <w:b/>
          <w:bCs/>
          <w:iCs/>
        </w:rPr>
        <w:t xml:space="preserve">with </w:t>
      </w:r>
      <w:r w:rsidRPr="00095E41">
        <w:rPr>
          <w:b/>
          <w:bCs/>
          <w:iCs/>
        </w:rPr>
        <w:t>N&gt;1</w:t>
      </w:r>
      <w:r>
        <w:rPr>
          <w:b/>
          <w:bCs/>
          <w:iCs/>
        </w:rPr>
        <w:t xml:space="preserve"> </w:t>
      </w:r>
      <w:r w:rsidRPr="00A94125">
        <w:rPr>
          <w:b/>
          <w:bCs/>
        </w:rPr>
        <w:t>after reaching a conclusion on the support of N&gt;1</w:t>
      </w:r>
      <w:r w:rsidRPr="00095E41">
        <w:rPr>
          <w:b/>
          <w:bCs/>
          <w:iCs/>
        </w:rPr>
        <w:t xml:space="preserve">. </w:t>
      </w:r>
    </w:p>
    <w:p w:rsidR="001B5B2E" w:rsidRDefault="001B6F37" w:rsidP="00AC04CA">
      <w:pPr>
        <w:pStyle w:val="a0"/>
        <w:spacing w:before="240"/>
        <w:rPr>
          <w:rFonts w:eastAsiaTheme="minorEastAsia"/>
          <w:lang w:val="en-GB" w:eastAsia="zh-CN"/>
        </w:rPr>
      </w:pPr>
      <w:r>
        <w:rPr>
          <w:rFonts w:eastAsiaTheme="minorEastAsia"/>
          <w:lang w:val="en-GB" w:eastAsia="zh-CN"/>
        </w:rPr>
        <w:t xml:space="preserve">This contribution </w:t>
      </w:r>
      <w:r w:rsidR="005440F0">
        <w:rPr>
          <w:rFonts w:eastAsiaTheme="minorEastAsia"/>
          <w:lang w:val="en-GB" w:eastAsia="zh-CN"/>
        </w:rPr>
        <w:t>address</w:t>
      </w:r>
      <w:r w:rsidR="00FC318D">
        <w:rPr>
          <w:rFonts w:eastAsiaTheme="minorEastAsia"/>
          <w:lang w:val="en-GB" w:eastAsia="zh-CN"/>
        </w:rPr>
        <w:t>es</w:t>
      </w:r>
      <w:r w:rsidR="00E154AF">
        <w:rPr>
          <w:rFonts w:eastAsiaTheme="minorEastAsia"/>
          <w:lang w:val="en-GB" w:eastAsia="zh-CN"/>
        </w:rPr>
        <w:t xml:space="preserve"> </w:t>
      </w:r>
      <w:r w:rsidR="001B5B2E">
        <w:rPr>
          <w:rFonts w:eastAsiaTheme="minorEastAsia"/>
          <w:lang w:val="en-GB" w:eastAsia="zh-CN"/>
        </w:rPr>
        <w:t>the leftover issues after the above email discussion, i.e.:</w:t>
      </w:r>
    </w:p>
    <w:p w:rsidR="001B5B2E" w:rsidRDefault="001B5B2E" w:rsidP="00AC04CA">
      <w:pPr>
        <w:pStyle w:val="a0"/>
        <w:numPr>
          <w:ilvl w:val="0"/>
          <w:numId w:val="21"/>
        </w:numPr>
        <w:spacing w:before="240"/>
        <w:rPr>
          <w:rFonts w:eastAsiaTheme="minorEastAsia"/>
          <w:lang w:val="en-GB" w:eastAsia="zh-CN"/>
        </w:rPr>
      </w:pPr>
      <w:r>
        <w:rPr>
          <w:rFonts w:eastAsiaTheme="minorEastAsia"/>
          <w:lang w:val="en-GB" w:eastAsia="zh-CN"/>
        </w:rPr>
        <w:t>Survival Time handling in UCE</w:t>
      </w:r>
    </w:p>
    <w:p w:rsidR="001B5B2E" w:rsidRDefault="001B5B2E" w:rsidP="00AC04CA">
      <w:pPr>
        <w:pStyle w:val="a0"/>
        <w:numPr>
          <w:ilvl w:val="0"/>
          <w:numId w:val="21"/>
        </w:numPr>
        <w:spacing w:before="240"/>
        <w:rPr>
          <w:rFonts w:eastAsiaTheme="minorEastAsia"/>
          <w:lang w:val="en-GB" w:eastAsia="zh-CN"/>
        </w:rPr>
      </w:pPr>
      <w:r>
        <w:rPr>
          <w:rFonts w:eastAsiaTheme="minorEastAsia"/>
          <w:lang w:val="en-GB" w:eastAsia="zh-CN"/>
        </w:rPr>
        <w:t>Activation of all or a (pre-configured) subset of RLC entities</w:t>
      </w:r>
    </w:p>
    <w:p w:rsidR="001B5B2E" w:rsidRDefault="001B5B2E" w:rsidP="001B5B2E">
      <w:pPr>
        <w:pStyle w:val="a0"/>
        <w:numPr>
          <w:ilvl w:val="0"/>
          <w:numId w:val="21"/>
        </w:numPr>
        <w:spacing w:before="240"/>
        <w:rPr>
          <w:rFonts w:eastAsiaTheme="minorEastAsia"/>
          <w:lang w:val="en-GB" w:eastAsia="zh-CN"/>
        </w:rPr>
      </w:pPr>
      <w:r>
        <w:rPr>
          <w:rFonts w:eastAsiaTheme="minorEastAsia"/>
          <w:lang w:val="en-GB" w:eastAsia="zh-CN"/>
        </w:rPr>
        <w:t>W</w:t>
      </w:r>
      <w:r w:rsidRPr="001B5B2E">
        <w:rPr>
          <w:rFonts w:eastAsiaTheme="minorEastAsia"/>
          <w:lang w:val="en-GB" w:eastAsia="zh-CN"/>
        </w:rPr>
        <w:t>hether a CG can be considered deactivated outside of Survival Time and activated in Survival Time</w:t>
      </w:r>
    </w:p>
    <w:p w:rsidR="00BC2BFA" w:rsidRDefault="00BC2BFA" w:rsidP="001B5B2E">
      <w:pPr>
        <w:pStyle w:val="a0"/>
        <w:numPr>
          <w:ilvl w:val="0"/>
          <w:numId w:val="21"/>
        </w:numPr>
        <w:spacing w:before="240"/>
        <w:rPr>
          <w:rFonts w:eastAsiaTheme="minorEastAsia"/>
          <w:lang w:val="en-GB" w:eastAsia="zh-CN"/>
        </w:rPr>
      </w:pPr>
      <w:r>
        <w:rPr>
          <w:rFonts w:eastAsiaTheme="minorEastAsia"/>
          <w:lang w:val="en-GB" w:eastAsia="zh-CN"/>
        </w:rPr>
        <w:t xml:space="preserve">ST trigger </w:t>
      </w:r>
      <w:r w:rsidR="00632D6F">
        <w:rPr>
          <w:rFonts w:eastAsiaTheme="minorEastAsia"/>
          <w:lang w:val="en-GB" w:eastAsia="zh-CN"/>
        </w:rPr>
        <w:t>when Duplication is already activated</w:t>
      </w:r>
    </w:p>
    <w:p w:rsidR="000B1B8D" w:rsidRDefault="000B1B8D" w:rsidP="001B5B2E">
      <w:pPr>
        <w:pStyle w:val="a0"/>
        <w:numPr>
          <w:ilvl w:val="0"/>
          <w:numId w:val="21"/>
        </w:numPr>
        <w:spacing w:before="240"/>
        <w:rPr>
          <w:rFonts w:eastAsiaTheme="minorEastAsia"/>
          <w:lang w:val="en-GB" w:eastAsia="zh-CN"/>
        </w:rPr>
      </w:pPr>
      <w:r>
        <w:rPr>
          <w:rFonts w:eastAsiaTheme="minorEastAsia"/>
          <w:lang w:val="en-GB" w:eastAsia="zh-CN"/>
        </w:rPr>
        <w:lastRenderedPageBreak/>
        <w:t>L1-NACK reliability</w:t>
      </w:r>
    </w:p>
    <w:p w:rsidR="000B1B8D" w:rsidRDefault="000B1B8D" w:rsidP="001B5B2E">
      <w:pPr>
        <w:pStyle w:val="a0"/>
        <w:numPr>
          <w:ilvl w:val="0"/>
          <w:numId w:val="21"/>
        </w:numPr>
        <w:spacing w:before="240"/>
        <w:rPr>
          <w:rFonts w:eastAsiaTheme="minorEastAsia"/>
          <w:lang w:val="en-GB" w:eastAsia="zh-CN"/>
        </w:rPr>
      </w:pPr>
      <w:r>
        <w:rPr>
          <w:rFonts w:eastAsiaTheme="minorEastAsia"/>
          <w:lang w:val="en-GB" w:eastAsia="zh-CN"/>
        </w:rPr>
        <w:t>Support for N&gt;1 and related timer</w:t>
      </w:r>
    </w:p>
    <w:p w:rsidR="001B5B2E" w:rsidRPr="001B5B2E" w:rsidRDefault="00C52536" w:rsidP="00C52536">
      <w:pPr>
        <w:pStyle w:val="a0"/>
        <w:spacing w:before="240"/>
        <w:rPr>
          <w:rFonts w:eastAsiaTheme="minorEastAsia"/>
          <w:lang w:val="en-GB" w:eastAsia="zh-CN"/>
        </w:rPr>
      </w:pPr>
      <w:r>
        <w:rPr>
          <w:rFonts w:eastAsiaTheme="minorEastAsia"/>
          <w:lang w:val="en-GB" w:eastAsia="zh-CN"/>
        </w:rPr>
        <w:t>We note that proposals 7, 10, 12, 12A which deal with the DRB identification and trigger condition of its Survival Time activation are considered by the Rapporteur as “</w:t>
      </w:r>
      <w:r w:rsidRPr="00C52536">
        <w:rPr>
          <w:rFonts w:eastAsiaTheme="minorEastAsia"/>
          <w:lang w:val="en-GB" w:eastAsia="zh-CN"/>
        </w:rPr>
        <w:t>for Online Discussion and Confirmation</w:t>
      </w:r>
      <w:r>
        <w:rPr>
          <w:rFonts w:eastAsiaTheme="minorEastAsia"/>
          <w:lang w:val="en-GB" w:eastAsia="zh-CN"/>
        </w:rPr>
        <w:t>” rather than “for easy agreement” despite their vast support. But we understand this is rather due to the mentioning of N=1 in the proposal rather than the intrinsic intention of the proposals. So</w:t>
      </w:r>
      <w:r w:rsidR="00F95E26">
        <w:rPr>
          <w:rFonts w:eastAsiaTheme="minorEastAsia"/>
          <w:lang w:val="en-GB" w:eastAsia="zh-CN"/>
        </w:rPr>
        <w:t>,</w:t>
      </w:r>
      <w:r>
        <w:rPr>
          <w:rFonts w:eastAsiaTheme="minorEastAsia"/>
          <w:lang w:val="en-GB" w:eastAsia="zh-CN"/>
        </w:rPr>
        <w:t xml:space="preserve"> </w:t>
      </w:r>
      <w:r w:rsidR="00F95E26">
        <w:rPr>
          <w:rFonts w:eastAsiaTheme="minorEastAsia"/>
          <w:lang w:val="en-GB" w:eastAsia="zh-CN"/>
        </w:rPr>
        <w:t xml:space="preserve">since we already address the need for supporting N&gt;1, </w:t>
      </w:r>
      <w:r>
        <w:rPr>
          <w:rFonts w:eastAsiaTheme="minorEastAsia"/>
          <w:lang w:val="en-GB" w:eastAsia="zh-CN"/>
        </w:rPr>
        <w:t>we do not consider such proposals as controversial and do not discuss them in this contribution.</w:t>
      </w:r>
    </w:p>
    <w:p w:rsidR="00BF60FB" w:rsidRPr="0008104C" w:rsidRDefault="00D42D9A" w:rsidP="00AC04CA">
      <w:pPr>
        <w:pStyle w:val="1"/>
        <w:keepLines/>
        <w:pBdr>
          <w:top w:val="single" w:sz="12" w:space="3" w:color="auto"/>
        </w:pBdr>
        <w:spacing w:before="240" w:after="180"/>
        <w:ind w:left="425" w:hanging="425"/>
        <w:jc w:val="both"/>
      </w:pPr>
      <w:r w:rsidRPr="00AA54B6">
        <w:rPr>
          <w:rFonts w:hint="eastAsia"/>
        </w:rPr>
        <w:t>Discussion</w:t>
      </w:r>
    </w:p>
    <w:p w:rsidR="0013404A" w:rsidRDefault="00A4259A" w:rsidP="00AC04CA">
      <w:pPr>
        <w:pStyle w:val="20"/>
        <w:tabs>
          <w:tab w:val="clear" w:pos="-806"/>
          <w:tab w:val="num" w:pos="0"/>
        </w:tabs>
        <w:ind w:left="0" w:firstLine="0"/>
        <w:jc w:val="both"/>
        <w:rPr>
          <w:rFonts w:eastAsiaTheme="minorEastAsia"/>
        </w:rPr>
      </w:pPr>
      <w:r>
        <w:rPr>
          <w:rFonts w:eastAsiaTheme="minorEastAsia"/>
        </w:rPr>
        <w:t>Survival Time handling in UCE</w:t>
      </w:r>
    </w:p>
    <w:p w:rsidR="00954613" w:rsidRDefault="00954613" w:rsidP="00165869">
      <w:pPr>
        <w:spacing w:before="240"/>
        <w:rPr>
          <w:lang w:val="en-GB"/>
        </w:rPr>
      </w:pPr>
      <w:r w:rsidRPr="00A45D5C">
        <w:rPr>
          <w:lang w:val="en-GB"/>
        </w:rPr>
        <w:t>It was agreed</w:t>
      </w:r>
      <w:r>
        <w:rPr>
          <w:lang w:val="en-GB"/>
        </w:rPr>
        <w:t xml:space="preserve"> in RAN2#113-e that support of Survival Time in RAN only focuses on UL deterministic periodic traffic</w:t>
      </w:r>
      <w:r w:rsidR="0036277D">
        <w:rPr>
          <w:lang w:val="en-GB"/>
        </w:rPr>
        <w:t xml:space="preserve">, which was further confirmed in RAN2#114-e with the narrowing of the </w:t>
      </w:r>
      <w:proofErr w:type="spellStart"/>
      <w:r w:rsidR="0036277D">
        <w:rPr>
          <w:lang w:val="en-GB"/>
        </w:rPr>
        <w:t>usecases</w:t>
      </w:r>
      <w:proofErr w:type="spellEnd"/>
      <w:r>
        <w:rPr>
          <w:lang w:val="en-GB"/>
        </w:rPr>
        <w:t>:</w:t>
      </w:r>
    </w:p>
    <w:p w:rsidR="00165869" w:rsidRDefault="00165869" w:rsidP="00165869">
      <w:pPr>
        <w:rPr>
          <w:lang w:val="en-GB"/>
        </w:rPr>
      </w:pPr>
    </w:p>
    <w:p w:rsidR="00954613" w:rsidRDefault="00954613" w:rsidP="00954613">
      <w:pPr>
        <w:pStyle w:val="Doc-text2"/>
        <w:pBdr>
          <w:top w:val="single" w:sz="4" w:space="1" w:color="auto"/>
          <w:left w:val="single" w:sz="4" w:space="4" w:color="auto"/>
          <w:bottom w:val="single" w:sz="4" w:space="1" w:color="auto"/>
          <w:right w:val="single" w:sz="4" w:space="4" w:color="auto"/>
        </w:pBdr>
        <w:rPr>
          <w:b/>
          <w:bCs/>
        </w:rPr>
      </w:pPr>
      <w:r>
        <w:rPr>
          <w:b/>
          <w:bCs/>
        </w:rPr>
        <w:t>Agreements:</w:t>
      </w:r>
    </w:p>
    <w:p w:rsidR="00954613" w:rsidRDefault="00954613" w:rsidP="00954613">
      <w:pPr>
        <w:pStyle w:val="Doc-text2"/>
        <w:pBdr>
          <w:top w:val="single" w:sz="4" w:space="1" w:color="auto"/>
          <w:left w:val="single" w:sz="4" w:space="4" w:color="auto"/>
          <w:bottom w:val="single" w:sz="4" w:space="1" w:color="auto"/>
          <w:right w:val="single" w:sz="4" w:space="4" w:color="auto"/>
        </w:pBdr>
      </w:pPr>
      <w:r>
        <w:t>1</w:t>
      </w:r>
      <w:r>
        <w:tab/>
      </w:r>
      <w:r w:rsidRPr="00A45D5C">
        <w:rPr>
          <w:highlight w:val="yellow"/>
        </w:rPr>
        <w:t>RAN2 takes the performance requirements of the top 3 rows of Table 5.2-1 from TS 22.104 (transfer interval = survival time = 0.5/1/2ms)</w:t>
      </w:r>
    </w:p>
    <w:p w:rsidR="0036277D" w:rsidRDefault="00954613" w:rsidP="0036277D">
      <w:pPr>
        <w:pStyle w:val="Doc-text2"/>
        <w:pBdr>
          <w:top w:val="single" w:sz="4" w:space="1" w:color="auto"/>
          <w:left w:val="single" w:sz="4" w:space="4" w:color="auto"/>
          <w:bottom w:val="single" w:sz="4" w:space="1" w:color="auto"/>
          <w:right w:val="single" w:sz="4" w:space="4" w:color="auto"/>
        </w:pBdr>
      </w:pPr>
      <w:r>
        <w:t>2</w:t>
      </w:r>
      <w:r>
        <w:tab/>
      </w:r>
      <w:r w:rsidR="0036277D">
        <w:t>[…]</w:t>
      </w:r>
    </w:p>
    <w:p w:rsidR="00954613" w:rsidRPr="00852B1B" w:rsidRDefault="00954613" w:rsidP="00954613">
      <w:pPr>
        <w:spacing w:before="240"/>
        <w:jc w:val="both"/>
        <w:rPr>
          <w:lang w:val="en-GB"/>
        </w:rPr>
      </w:pPr>
      <w:r>
        <w:rPr>
          <w:lang w:val="en-GB"/>
        </w:rPr>
        <w:t xml:space="preserve">For such traffic, an LBT failure would have the same impact as a transmission failure which would delay the packet transmission beyond its e2e latency requirement. Therefore, from Survival Time perspective, there is no </w:t>
      </w:r>
      <w:r w:rsidRPr="00A828EE">
        <w:rPr>
          <w:lang w:val="en-GB"/>
        </w:rPr>
        <w:t xml:space="preserve">need to configure the </w:t>
      </w:r>
      <w:r w:rsidRPr="00A45D5C">
        <w:rPr>
          <w:i/>
          <w:lang w:val="en-GB"/>
        </w:rPr>
        <w:t>cg-</w:t>
      </w:r>
      <w:proofErr w:type="spellStart"/>
      <w:r w:rsidRPr="00A45D5C">
        <w:rPr>
          <w:i/>
          <w:lang w:val="en-GB"/>
        </w:rPr>
        <w:t>RetransmissionTimer</w:t>
      </w:r>
      <w:proofErr w:type="spellEnd"/>
      <w:r w:rsidRPr="00A828EE">
        <w:rPr>
          <w:lang w:val="en-GB"/>
        </w:rPr>
        <w:t xml:space="preserve"> because </w:t>
      </w:r>
      <w:proofErr w:type="spellStart"/>
      <w:r w:rsidRPr="00A828EE">
        <w:rPr>
          <w:lang w:val="en-GB"/>
        </w:rPr>
        <w:t>gNB</w:t>
      </w:r>
      <w:proofErr w:type="spellEnd"/>
      <w:r w:rsidRPr="00A828EE">
        <w:rPr>
          <w:lang w:val="en-GB"/>
        </w:rPr>
        <w:t xml:space="preserve"> can always decide to schedule (or not) a dynamic grant for retransmission in case it does not receive a packet in the expected CGO, irrespective of whether this is due LBT failure or transmission failure</w:t>
      </w:r>
      <w:r>
        <w:rPr>
          <w:lang w:val="en-GB"/>
        </w:rPr>
        <w:t xml:space="preserve"> (especially considering LBT is expected to fail infrequently in UCE). As a result, the best approach for handling </w:t>
      </w:r>
      <w:proofErr w:type="gramStart"/>
      <w:r>
        <w:rPr>
          <w:lang w:val="en-GB"/>
        </w:rPr>
        <w:t>an UL</w:t>
      </w:r>
      <w:proofErr w:type="gramEnd"/>
      <w:r>
        <w:rPr>
          <w:lang w:val="en-GB"/>
        </w:rPr>
        <w:t xml:space="preserve"> traffic with Survival Time support in UCE is to NOT configure the </w:t>
      </w:r>
      <w:r w:rsidRPr="00852B1B">
        <w:rPr>
          <w:i/>
          <w:lang w:val="en-GB"/>
        </w:rPr>
        <w:t>cg-</w:t>
      </w:r>
      <w:proofErr w:type="spellStart"/>
      <w:r w:rsidRPr="00852B1B">
        <w:rPr>
          <w:i/>
          <w:lang w:val="en-GB"/>
        </w:rPr>
        <w:t>RetransmissionTimer</w:t>
      </w:r>
      <w:proofErr w:type="spellEnd"/>
      <w:r>
        <w:rPr>
          <w:lang w:val="en-GB"/>
        </w:rPr>
        <w:t xml:space="preserve"> and let the </w:t>
      </w:r>
      <w:proofErr w:type="spellStart"/>
      <w:r>
        <w:rPr>
          <w:lang w:val="en-GB"/>
        </w:rPr>
        <w:t>gNB</w:t>
      </w:r>
      <w:proofErr w:type="spellEnd"/>
      <w:r>
        <w:rPr>
          <w:lang w:val="en-GB"/>
        </w:rPr>
        <w:t xml:space="preserve"> handle the failed packet retransmissions, if it decides to recover such packets. This approach is also aligned with the RAN2 agreement: “</w:t>
      </w:r>
      <w:r>
        <w:t>No specific enhancements in support of Survival Time in UCE will be studied in R17, but we should aim for solutions for Survival time that also work in UCE</w:t>
      </w:r>
      <w:r>
        <w:rPr>
          <w:lang w:val="en-GB"/>
        </w:rPr>
        <w:t>”</w:t>
      </w:r>
      <w:r w:rsidR="00165869">
        <w:rPr>
          <w:lang w:val="en-GB"/>
        </w:rPr>
        <w:t>. I</w:t>
      </w:r>
      <w:r>
        <w:rPr>
          <w:lang w:val="en-GB"/>
        </w:rPr>
        <w:t xml:space="preserve">t could be </w:t>
      </w:r>
      <w:r w:rsidR="00165869">
        <w:rPr>
          <w:lang w:val="en-GB"/>
        </w:rPr>
        <w:t xml:space="preserve">further </w:t>
      </w:r>
      <w:r>
        <w:rPr>
          <w:lang w:val="en-GB"/>
        </w:rPr>
        <w:t xml:space="preserve">argued that it may be challenging to mix, in the same cell, CGs configured with and without the </w:t>
      </w:r>
      <w:r w:rsidRPr="00852B1B">
        <w:rPr>
          <w:i/>
          <w:lang w:val="en-GB"/>
        </w:rPr>
        <w:t>cg-</w:t>
      </w:r>
      <w:proofErr w:type="spellStart"/>
      <w:r w:rsidRPr="00852B1B">
        <w:rPr>
          <w:i/>
          <w:lang w:val="en-GB"/>
        </w:rPr>
        <w:t>RetransmissionTimer</w:t>
      </w:r>
      <w:proofErr w:type="spellEnd"/>
      <w:r>
        <w:rPr>
          <w:lang w:val="en-GB"/>
        </w:rPr>
        <w:t>. We don't see any issue as long these CG configurations are clearly separated by not sharing any HARQ process.</w:t>
      </w:r>
    </w:p>
    <w:p w:rsidR="00954613" w:rsidRDefault="00954613" w:rsidP="00954613">
      <w:pPr>
        <w:spacing w:before="120"/>
        <w:jc w:val="both"/>
        <w:rPr>
          <w:b/>
          <w:lang w:val="en-GB"/>
        </w:rPr>
      </w:pPr>
      <w:r>
        <w:rPr>
          <w:b/>
          <w:lang w:val="en-GB"/>
        </w:rPr>
        <w:t>Observation 1</w:t>
      </w:r>
      <w:r w:rsidRPr="00D22D3F">
        <w:rPr>
          <w:b/>
          <w:lang w:val="en-GB"/>
        </w:rPr>
        <w:t xml:space="preserve">: </w:t>
      </w:r>
      <w:r>
        <w:rPr>
          <w:b/>
          <w:lang w:val="en-GB"/>
        </w:rPr>
        <w:t>Because it is periodic and deterministic, t</w:t>
      </w:r>
      <w:r w:rsidRPr="00A45D5C">
        <w:rPr>
          <w:b/>
          <w:lang w:val="en-GB"/>
        </w:rPr>
        <w:t xml:space="preserve">he best approach for handling </w:t>
      </w:r>
      <w:proofErr w:type="gramStart"/>
      <w:r w:rsidRPr="00A45D5C">
        <w:rPr>
          <w:b/>
          <w:lang w:val="en-GB"/>
        </w:rPr>
        <w:t>an UL</w:t>
      </w:r>
      <w:proofErr w:type="gramEnd"/>
      <w:r w:rsidRPr="00A45D5C">
        <w:rPr>
          <w:b/>
          <w:lang w:val="en-GB"/>
        </w:rPr>
        <w:t xml:space="preserve"> traffic with Survival Time support in UCE is to NOT configure the </w:t>
      </w:r>
      <w:r w:rsidRPr="00A45D5C">
        <w:rPr>
          <w:b/>
          <w:i/>
          <w:lang w:val="en-GB"/>
        </w:rPr>
        <w:t>cg-</w:t>
      </w:r>
      <w:proofErr w:type="spellStart"/>
      <w:r w:rsidRPr="00A45D5C">
        <w:rPr>
          <w:b/>
          <w:i/>
          <w:lang w:val="en-GB"/>
        </w:rPr>
        <w:t>RetransmissionTimer</w:t>
      </w:r>
      <w:proofErr w:type="spellEnd"/>
      <w:r w:rsidRPr="00A45D5C">
        <w:rPr>
          <w:b/>
          <w:lang w:val="en-GB"/>
        </w:rPr>
        <w:t xml:space="preserve"> </w:t>
      </w:r>
      <w:r>
        <w:rPr>
          <w:b/>
          <w:lang w:val="en-GB"/>
        </w:rPr>
        <w:t xml:space="preserve">for the associated CG configuration </w:t>
      </w:r>
      <w:r w:rsidRPr="00A45D5C">
        <w:rPr>
          <w:b/>
          <w:lang w:val="en-GB"/>
        </w:rPr>
        <w:t xml:space="preserve">and let the </w:t>
      </w:r>
      <w:proofErr w:type="spellStart"/>
      <w:r w:rsidRPr="00A45D5C">
        <w:rPr>
          <w:b/>
          <w:lang w:val="en-GB"/>
        </w:rPr>
        <w:t>gNB</w:t>
      </w:r>
      <w:proofErr w:type="spellEnd"/>
      <w:r w:rsidRPr="00A45D5C">
        <w:rPr>
          <w:b/>
          <w:lang w:val="en-GB"/>
        </w:rPr>
        <w:t xml:space="preserve"> handle the LBT and transmission failures via dynamic retransmission grants, if needed</w:t>
      </w:r>
      <w:r w:rsidRPr="00D22D3F">
        <w:rPr>
          <w:b/>
          <w:lang w:val="en-GB"/>
        </w:rPr>
        <w:t>.</w:t>
      </w:r>
    </w:p>
    <w:p w:rsidR="00954613" w:rsidRDefault="00954613" w:rsidP="00954613">
      <w:pPr>
        <w:spacing w:before="120"/>
        <w:jc w:val="both"/>
        <w:rPr>
          <w:b/>
          <w:lang w:val="en-GB"/>
        </w:rPr>
      </w:pPr>
      <w:r>
        <w:rPr>
          <w:b/>
          <w:lang w:val="en-GB"/>
        </w:rPr>
        <w:t>Proposal 1</w:t>
      </w:r>
      <w:r w:rsidRPr="00852B1B">
        <w:rPr>
          <w:b/>
          <w:lang w:val="en-GB"/>
        </w:rPr>
        <w:t xml:space="preserve">: </w:t>
      </w:r>
      <w:r>
        <w:rPr>
          <w:b/>
          <w:lang w:val="en-GB"/>
        </w:rPr>
        <w:t xml:space="preserve">A CG configuration associated with a DRB configured with </w:t>
      </w:r>
      <w:r w:rsidRPr="00852B1B">
        <w:rPr>
          <w:b/>
          <w:lang w:val="en-GB"/>
        </w:rPr>
        <w:t xml:space="preserve">Survival Time support </w:t>
      </w:r>
      <w:r>
        <w:rPr>
          <w:b/>
          <w:lang w:val="en-GB"/>
        </w:rPr>
        <w:t xml:space="preserve">is not expected to be configured with </w:t>
      </w:r>
      <w:r w:rsidRPr="00852B1B">
        <w:rPr>
          <w:b/>
          <w:i/>
          <w:lang w:val="en-GB"/>
        </w:rPr>
        <w:t>cg-</w:t>
      </w:r>
      <w:proofErr w:type="spellStart"/>
      <w:r w:rsidRPr="00852B1B">
        <w:rPr>
          <w:b/>
          <w:i/>
          <w:lang w:val="en-GB"/>
        </w:rPr>
        <w:t>RetransmissionTimer</w:t>
      </w:r>
      <w:proofErr w:type="spellEnd"/>
      <w:r w:rsidR="007304B8">
        <w:rPr>
          <w:b/>
          <w:lang w:val="en-GB"/>
        </w:rPr>
        <w:t>, even in UCE</w:t>
      </w:r>
      <w:r w:rsidRPr="00852B1B">
        <w:rPr>
          <w:b/>
          <w:lang w:val="en-GB"/>
        </w:rPr>
        <w:t>.</w:t>
      </w:r>
      <w:r>
        <w:rPr>
          <w:b/>
          <w:lang w:val="en-GB"/>
        </w:rPr>
        <w:t xml:space="preserve"> No specification impact.</w:t>
      </w:r>
    </w:p>
    <w:p w:rsidR="001C1FD1" w:rsidRDefault="00D31EE1" w:rsidP="00AC04CA">
      <w:pPr>
        <w:pStyle w:val="20"/>
        <w:tabs>
          <w:tab w:val="clear" w:pos="-806"/>
          <w:tab w:val="num" w:pos="0"/>
        </w:tabs>
        <w:ind w:left="0" w:firstLine="0"/>
        <w:jc w:val="both"/>
        <w:rPr>
          <w:rFonts w:eastAsiaTheme="minorEastAsia"/>
          <w:lang w:val="en-GB"/>
        </w:rPr>
      </w:pPr>
      <w:r>
        <w:rPr>
          <w:rFonts w:eastAsiaTheme="minorEastAsia"/>
          <w:lang w:val="en-GB"/>
        </w:rPr>
        <w:t xml:space="preserve">Activation of all or a </w:t>
      </w:r>
      <w:r w:rsidR="001C1FD1">
        <w:rPr>
          <w:rFonts w:eastAsiaTheme="minorEastAsia"/>
          <w:lang w:val="en-GB"/>
        </w:rPr>
        <w:t>pre-configured subset of RLC entities</w:t>
      </w:r>
    </w:p>
    <w:p w:rsidR="001C1FD1" w:rsidRDefault="001C1FD1" w:rsidP="001C1FD1">
      <w:pPr>
        <w:pStyle w:val="a0"/>
        <w:rPr>
          <w:lang w:val="en-GB" w:eastAsia="zh-CN"/>
        </w:rPr>
      </w:pPr>
      <w:r>
        <w:rPr>
          <w:lang w:val="en-GB" w:eastAsia="zh-CN"/>
        </w:rPr>
        <w:t>Two options are discussed regarding which RLC entities are considered for PDCP duplication activation upon entering Survival Time:</w:t>
      </w:r>
    </w:p>
    <w:p w:rsidR="001C1FD1" w:rsidRDefault="000105E6" w:rsidP="001C1FD1">
      <w:pPr>
        <w:pStyle w:val="a0"/>
        <w:numPr>
          <w:ilvl w:val="0"/>
          <w:numId w:val="24"/>
        </w:numPr>
        <w:rPr>
          <w:lang w:val="en-GB" w:eastAsia="zh-CN"/>
        </w:rPr>
      </w:pPr>
      <w:r>
        <w:rPr>
          <w:lang w:val="en-GB" w:eastAsia="zh-CN"/>
        </w:rPr>
        <w:t xml:space="preserve">Option 1: </w:t>
      </w:r>
      <w:r w:rsidR="001C1FD1">
        <w:rPr>
          <w:lang w:val="en-GB" w:eastAsia="zh-CN"/>
        </w:rPr>
        <w:t>All RLC entities associated with the DRB are activated</w:t>
      </w:r>
    </w:p>
    <w:p w:rsidR="001C1FD1" w:rsidRDefault="000105E6" w:rsidP="001C1FD1">
      <w:pPr>
        <w:pStyle w:val="a0"/>
        <w:numPr>
          <w:ilvl w:val="0"/>
          <w:numId w:val="24"/>
        </w:numPr>
        <w:rPr>
          <w:lang w:val="en-GB" w:eastAsia="zh-CN"/>
        </w:rPr>
      </w:pPr>
      <w:r>
        <w:rPr>
          <w:lang w:val="en-GB" w:eastAsia="zh-CN"/>
        </w:rPr>
        <w:t xml:space="preserve">Option 2: </w:t>
      </w:r>
      <w:r w:rsidR="001C1FD1">
        <w:rPr>
          <w:lang w:val="en-GB" w:eastAsia="zh-CN"/>
        </w:rPr>
        <w:t>Only a preconfigured subset of the RLC entities  associated with the DRB are activated</w:t>
      </w:r>
    </w:p>
    <w:p w:rsidR="001C1FD1" w:rsidRDefault="001C1FD1" w:rsidP="001C1FD1">
      <w:pPr>
        <w:pStyle w:val="a0"/>
        <w:rPr>
          <w:lang w:val="en-GB" w:eastAsia="zh-CN"/>
        </w:rPr>
      </w:pPr>
      <w:r>
        <w:rPr>
          <w:lang w:val="en-GB" w:eastAsia="zh-CN"/>
        </w:rPr>
        <w:t xml:space="preserve">During the email discussion </w:t>
      </w:r>
      <w:r>
        <w:rPr>
          <w:lang w:val="en-GB" w:eastAsia="zh-CN"/>
        </w:rPr>
        <w:fldChar w:fldCharType="begin"/>
      </w:r>
      <w:r>
        <w:rPr>
          <w:lang w:val="en-GB" w:eastAsia="zh-CN"/>
        </w:rPr>
        <w:instrText xml:space="preserve"> REF _Ref90892587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it was clarified by the </w:t>
      </w:r>
      <w:proofErr w:type="gramStart"/>
      <w:r>
        <w:rPr>
          <w:lang w:val="en-GB" w:eastAsia="zh-CN"/>
        </w:rPr>
        <w:t>proponents that, given the preconfigured subset is</w:t>
      </w:r>
      <w:proofErr w:type="gramEnd"/>
      <w:r>
        <w:rPr>
          <w:lang w:val="en-GB" w:eastAsia="zh-CN"/>
        </w:rPr>
        <w:t xml:space="preserve"> RRC configured, the point of this approach is not to semi-statically change such subset to follow the channel variations since the set of associated RLC entities can as well be RRC reconfigured for the same purpose. Instead, this approach is claimed to allow switching the </w:t>
      </w:r>
      <w:r w:rsidR="00AE09E6">
        <w:rPr>
          <w:lang w:val="en-GB" w:eastAsia="zh-CN"/>
        </w:rPr>
        <w:t xml:space="preserve">current </w:t>
      </w:r>
      <w:r>
        <w:rPr>
          <w:lang w:val="en-GB" w:eastAsia="zh-CN"/>
        </w:rPr>
        <w:t>set of</w:t>
      </w:r>
      <w:r w:rsidR="00AE09E6">
        <w:rPr>
          <w:lang w:val="en-GB" w:eastAsia="zh-CN"/>
        </w:rPr>
        <w:t xml:space="preserve"> activated RLC entities to another set, configured </w:t>
      </w:r>
      <w:r w:rsidR="00AE09E6" w:rsidRPr="00CE1F74">
        <w:rPr>
          <w:lang w:val="en-GB" w:eastAsia="zh-CN"/>
        </w:rPr>
        <w:t>with more robust transmission reliability, thus achieving higher reliability.</w:t>
      </w:r>
      <w:r w:rsidRPr="00CE1F74">
        <w:rPr>
          <w:lang w:val="en-GB" w:eastAsia="zh-CN"/>
        </w:rPr>
        <w:t xml:space="preserve"> </w:t>
      </w:r>
      <w:r w:rsidR="00A81EBB" w:rsidRPr="00CE1F74">
        <w:rPr>
          <w:lang w:val="en-GB" w:eastAsia="zh-CN"/>
        </w:rPr>
        <w:t xml:space="preserve">We list in </w:t>
      </w:r>
      <w:r w:rsidR="00A81EBB" w:rsidRPr="00CE1F74">
        <w:rPr>
          <w:lang w:val="en-GB" w:eastAsia="zh-CN"/>
        </w:rPr>
        <w:fldChar w:fldCharType="begin"/>
      </w:r>
      <w:r w:rsidR="00A81EBB" w:rsidRPr="00CE1F74">
        <w:rPr>
          <w:lang w:val="en-GB" w:eastAsia="zh-CN"/>
        </w:rPr>
        <w:instrText xml:space="preserve"> REF _Ref90906633 \h </w:instrText>
      </w:r>
      <w:r w:rsidR="00CE1F74" w:rsidRPr="00CE1F74">
        <w:rPr>
          <w:lang w:val="en-GB" w:eastAsia="zh-CN"/>
        </w:rPr>
        <w:instrText xml:space="preserve"> \* MERGEFORMAT </w:instrText>
      </w:r>
      <w:r w:rsidR="00A81EBB" w:rsidRPr="00CE1F74">
        <w:rPr>
          <w:lang w:val="en-GB" w:eastAsia="zh-CN"/>
        </w:rPr>
      </w:r>
      <w:r w:rsidR="00A81EBB" w:rsidRPr="00CE1F74">
        <w:rPr>
          <w:lang w:val="en-GB" w:eastAsia="zh-CN"/>
        </w:rPr>
        <w:fldChar w:fldCharType="separate"/>
      </w:r>
      <w:r w:rsidR="00A81EBB" w:rsidRPr="00CE1F74">
        <w:t xml:space="preserve">Figure </w:t>
      </w:r>
      <w:r w:rsidR="00A81EBB" w:rsidRPr="00CE1F74">
        <w:rPr>
          <w:noProof/>
        </w:rPr>
        <w:t>1</w:t>
      </w:r>
      <w:r w:rsidR="00A81EBB" w:rsidRPr="00CE1F74">
        <w:rPr>
          <w:lang w:val="en-GB" w:eastAsia="zh-CN"/>
        </w:rPr>
        <w:fldChar w:fldCharType="end"/>
      </w:r>
      <w:r w:rsidR="00A81EBB" w:rsidRPr="00CE1F74">
        <w:rPr>
          <w:lang w:val="en-GB" w:eastAsia="zh-CN"/>
        </w:rPr>
        <w:t xml:space="preserve"> all possible</w:t>
      </w:r>
      <w:r w:rsidR="00A81EBB">
        <w:rPr>
          <w:lang w:val="en-GB" w:eastAsia="zh-CN"/>
        </w:rPr>
        <w:t xml:space="preserve"> configurations of potential use of this pre-configured subset, aiming at checking the cases where i</w:t>
      </w:r>
      <w:r w:rsidR="00CE1F74">
        <w:rPr>
          <w:lang w:val="en-GB" w:eastAsia="zh-CN"/>
        </w:rPr>
        <w:t>t</w:t>
      </w:r>
      <w:r w:rsidR="00A81EBB">
        <w:rPr>
          <w:lang w:val="en-GB" w:eastAsia="zh-CN"/>
        </w:rPr>
        <w:t xml:space="preserve"> can be useful.</w:t>
      </w:r>
      <w:r w:rsidR="000105E6">
        <w:rPr>
          <w:lang w:val="en-GB" w:eastAsia="zh-CN"/>
        </w:rPr>
        <w:t xml:space="preserve"> As can be observed:</w:t>
      </w:r>
    </w:p>
    <w:p w:rsidR="000105E6" w:rsidRDefault="000105E6" w:rsidP="000105E6">
      <w:pPr>
        <w:pStyle w:val="a0"/>
        <w:numPr>
          <w:ilvl w:val="0"/>
          <w:numId w:val="25"/>
        </w:numPr>
        <w:rPr>
          <w:lang w:val="en-GB" w:eastAsia="zh-CN"/>
        </w:rPr>
      </w:pPr>
      <w:r>
        <w:rPr>
          <w:lang w:val="en-GB" w:eastAsia="zh-CN"/>
        </w:rPr>
        <w:t xml:space="preserve">The preconfigured subset is useless when it results in activating all RLC entities, which is already achieved by the simpler Option 1: Cases </w:t>
      </w:r>
      <w:r w:rsidR="00CE1F74">
        <w:rPr>
          <w:lang w:val="en-GB" w:eastAsia="zh-CN"/>
        </w:rPr>
        <w:t>1, 2, 3, 5, 7, 10</w:t>
      </w:r>
    </w:p>
    <w:p w:rsidR="00241458" w:rsidRDefault="00241458" w:rsidP="000105E6">
      <w:pPr>
        <w:pStyle w:val="a0"/>
        <w:numPr>
          <w:ilvl w:val="0"/>
          <w:numId w:val="25"/>
        </w:numPr>
        <w:rPr>
          <w:lang w:val="en-GB" w:eastAsia="zh-CN"/>
        </w:rPr>
      </w:pPr>
      <w:r>
        <w:rPr>
          <w:lang w:val="en-GB" w:eastAsia="zh-CN"/>
        </w:rPr>
        <w:lastRenderedPageBreak/>
        <w:t>The preconfigured subset does not make sense when an RLC entity is never used (why configuring it then?): Cases 6, 8.</w:t>
      </w:r>
    </w:p>
    <w:p w:rsidR="00241458" w:rsidRDefault="00241458" w:rsidP="000105E6">
      <w:pPr>
        <w:pStyle w:val="a0"/>
        <w:numPr>
          <w:ilvl w:val="0"/>
          <w:numId w:val="25"/>
        </w:numPr>
        <w:rPr>
          <w:lang w:val="en-GB" w:eastAsia="zh-CN"/>
        </w:rPr>
      </w:pPr>
      <w:r>
        <w:rPr>
          <w:lang w:val="en-GB" w:eastAsia="zh-CN"/>
        </w:rPr>
        <w:t>The preconfigured subset can be used for switching one leg, but is always limited to one leg switching</w:t>
      </w:r>
      <w:r w:rsidR="006631DC">
        <w:rPr>
          <w:lang w:val="en-GB" w:eastAsia="zh-CN"/>
        </w:rPr>
        <w:t xml:space="preserve"> (since the primary leg cannot be de-activated)</w:t>
      </w:r>
      <w:r>
        <w:rPr>
          <w:lang w:val="en-GB" w:eastAsia="zh-CN"/>
        </w:rPr>
        <w:t>: Cases 4, 11</w:t>
      </w:r>
    </w:p>
    <w:p w:rsidR="00241458" w:rsidRDefault="00241458" w:rsidP="000105E6">
      <w:pPr>
        <w:pStyle w:val="a0"/>
        <w:numPr>
          <w:ilvl w:val="0"/>
          <w:numId w:val="25"/>
        </w:numPr>
        <w:rPr>
          <w:lang w:val="en-GB" w:eastAsia="zh-CN"/>
        </w:rPr>
      </w:pPr>
      <w:r>
        <w:rPr>
          <w:lang w:val="en-GB" w:eastAsia="zh-CN"/>
        </w:rPr>
        <w:t>The preconfigured subset can be used for combining 1 leg switching + adding 1 duplication leg: Case 9.</w:t>
      </w:r>
      <w:r w:rsidR="00CB40DF">
        <w:rPr>
          <w:lang w:val="en-GB" w:eastAsia="zh-CN"/>
        </w:rPr>
        <w:t xml:space="preserve"> However, given the purpose of leg switching is to save power, it is questionable whether adding 1 leg on top is consistent here.</w:t>
      </w:r>
    </w:p>
    <w:p w:rsidR="000D3D4D" w:rsidRDefault="002338D4" w:rsidP="000D3D4D">
      <w:pPr>
        <w:pStyle w:val="a0"/>
        <w:jc w:val="center"/>
        <w:rPr>
          <w:lang w:val="en-GB" w:eastAsia="zh-CN"/>
        </w:rPr>
      </w:pPr>
      <w:r>
        <w:rPr>
          <w:lang w:val="en-GB" w:eastAsia="zh-CN"/>
        </w:rPr>
        <w:object w:dxaOrig="16985" w:dyaOrig="19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502.05pt" o:ole="">
            <v:imagedata r:id="rId9" o:title=""/>
          </v:shape>
          <o:OLEObject Type="Embed" ProgID="Visio.Drawing.11" ShapeID="_x0000_i1025" DrawAspect="Content" ObjectID="_1703419927" r:id="rId10"/>
        </w:object>
      </w:r>
    </w:p>
    <w:p w:rsidR="000D3D4D" w:rsidRDefault="000D3D4D" w:rsidP="000D3D4D">
      <w:pPr>
        <w:pStyle w:val="a5"/>
        <w:spacing w:before="0"/>
        <w:jc w:val="center"/>
        <w:rPr>
          <w:lang w:eastAsia="zh-CN"/>
        </w:rPr>
      </w:pPr>
      <w:bookmarkStart w:id="4" w:name="_Ref90906633"/>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1</w:t>
      </w:r>
      <w:r w:rsidRPr="00D9488B">
        <w:rPr>
          <w:b/>
        </w:rPr>
        <w:fldChar w:fldCharType="end"/>
      </w:r>
      <w:bookmarkEnd w:id="4"/>
      <w:r w:rsidRPr="00EC268E">
        <w:rPr>
          <w:b/>
        </w:rPr>
        <w:t xml:space="preserve">: </w:t>
      </w:r>
      <w:r>
        <w:rPr>
          <w:b/>
        </w:rPr>
        <w:t xml:space="preserve">The cases where </w:t>
      </w:r>
      <w:r w:rsidR="00241458">
        <w:rPr>
          <w:b/>
        </w:rPr>
        <w:t xml:space="preserve">a </w:t>
      </w:r>
      <w:r>
        <w:rPr>
          <w:b/>
        </w:rPr>
        <w:t xml:space="preserve">pre-configuring a subset different from all RLC entities could be useful </w:t>
      </w:r>
    </w:p>
    <w:p w:rsidR="000D3D4D" w:rsidRDefault="00196B01" w:rsidP="00196B01">
      <w:pPr>
        <w:pStyle w:val="a0"/>
        <w:rPr>
          <w:lang w:val="en-GB" w:eastAsia="zh-CN"/>
        </w:rPr>
      </w:pPr>
      <w:r>
        <w:rPr>
          <w:lang w:val="en-GB" w:eastAsia="zh-CN"/>
        </w:rPr>
        <w:t>From the above, we have the following observations:</w:t>
      </w:r>
    </w:p>
    <w:p w:rsidR="00196B01" w:rsidRDefault="00196B01" w:rsidP="00196B01">
      <w:pPr>
        <w:pStyle w:val="a0"/>
        <w:rPr>
          <w:b/>
          <w:lang w:val="en-GB" w:eastAsia="zh-CN"/>
        </w:rPr>
      </w:pPr>
      <w:r w:rsidRPr="00196B01">
        <w:rPr>
          <w:b/>
          <w:lang w:val="en-GB" w:eastAsia="zh-CN"/>
        </w:rPr>
        <w:t xml:space="preserve">Observation </w:t>
      </w:r>
      <w:r>
        <w:rPr>
          <w:b/>
          <w:lang w:val="en-GB" w:eastAsia="zh-CN"/>
        </w:rPr>
        <w:t>2</w:t>
      </w:r>
      <w:r w:rsidRPr="00196B01">
        <w:rPr>
          <w:b/>
          <w:lang w:val="en-GB" w:eastAsia="zh-CN"/>
        </w:rPr>
        <w:t>: A preconfigured subset of RLC entities to be used during Survival Time is only useful for allowing leg switching, with the limitation to one switched leg.</w:t>
      </w:r>
    </w:p>
    <w:p w:rsidR="005C65B5" w:rsidRDefault="005C65B5" w:rsidP="005C65B5">
      <w:pPr>
        <w:pStyle w:val="a0"/>
        <w:rPr>
          <w:b/>
          <w:lang w:val="en-GB" w:eastAsia="zh-CN"/>
        </w:rPr>
      </w:pPr>
      <w:r w:rsidRPr="00196B01">
        <w:rPr>
          <w:b/>
          <w:lang w:val="en-GB" w:eastAsia="zh-CN"/>
        </w:rPr>
        <w:t xml:space="preserve">Observation </w:t>
      </w:r>
      <w:r>
        <w:rPr>
          <w:b/>
          <w:lang w:val="en-GB" w:eastAsia="zh-CN"/>
        </w:rPr>
        <w:t>3</w:t>
      </w:r>
      <w:r w:rsidRPr="00196B01">
        <w:rPr>
          <w:b/>
          <w:lang w:val="en-GB" w:eastAsia="zh-CN"/>
        </w:rPr>
        <w:t xml:space="preserve">: A preconfigured subset of RLC entities to be used during Survival Time is only useful </w:t>
      </w:r>
      <w:r>
        <w:rPr>
          <w:b/>
          <w:lang w:val="en-GB" w:eastAsia="zh-CN"/>
        </w:rPr>
        <w:t xml:space="preserve">/ could make sense </w:t>
      </w:r>
      <w:r w:rsidRPr="00196B01">
        <w:rPr>
          <w:b/>
          <w:lang w:val="en-GB" w:eastAsia="zh-CN"/>
        </w:rPr>
        <w:t xml:space="preserve">for </w:t>
      </w:r>
      <w:r>
        <w:rPr>
          <w:b/>
          <w:lang w:val="en-GB" w:eastAsia="zh-CN"/>
        </w:rPr>
        <w:t>only 2 configuration cases out of 11.</w:t>
      </w:r>
    </w:p>
    <w:p w:rsidR="005C65B5" w:rsidRDefault="0083798F" w:rsidP="005C65B5">
      <w:pPr>
        <w:pStyle w:val="a0"/>
        <w:rPr>
          <w:lang w:val="en-GB" w:eastAsia="zh-CN"/>
        </w:rPr>
      </w:pPr>
      <w:r>
        <w:rPr>
          <w:lang w:val="en-GB" w:eastAsia="zh-CN"/>
        </w:rPr>
        <w:lastRenderedPageBreak/>
        <w:t>We are not so convinced of the benefit of the 1-leg switching for Survival Time because:</w:t>
      </w:r>
    </w:p>
    <w:p w:rsidR="0083798F" w:rsidRDefault="0083798F" w:rsidP="0083798F">
      <w:pPr>
        <w:pStyle w:val="a0"/>
        <w:numPr>
          <w:ilvl w:val="0"/>
          <w:numId w:val="26"/>
        </w:numPr>
        <w:rPr>
          <w:lang w:val="en-GB" w:eastAsia="zh-CN"/>
        </w:rPr>
      </w:pPr>
      <w:r>
        <w:rPr>
          <w:lang w:val="en-GB" w:eastAsia="zh-CN"/>
        </w:rPr>
        <w:t>There cannot be power limitation at the UE due to coverage, given the small cell size, and it is not obvious either, that such deployment corresponds to an interference</w:t>
      </w:r>
      <w:r w:rsidR="00AF274F">
        <w:rPr>
          <w:lang w:val="en-GB" w:eastAsia="zh-CN"/>
        </w:rPr>
        <w:t>-</w:t>
      </w:r>
      <w:r>
        <w:rPr>
          <w:lang w:val="en-GB" w:eastAsia="zh-CN"/>
        </w:rPr>
        <w:t>limited scenario given the very deterministic and periodic type of traffics involved in such IIOT cells.</w:t>
      </w:r>
    </w:p>
    <w:p w:rsidR="0083798F" w:rsidRPr="005C65B5" w:rsidRDefault="0083798F" w:rsidP="0083798F">
      <w:pPr>
        <w:pStyle w:val="a0"/>
        <w:numPr>
          <w:ilvl w:val="0"/>
          <w:numId w:val="26"/>
        </w:numPr>
        <w:rPr>
          <w:lang w:val="en-GB" w:eastAsia="zh-CN"/>
        </w:rPr>
      </w:pPr>
      <w:r>
        <w:rPr>
          <w:lang w:val="en-GB" w:eastAsia="zh-CN"/>
        </w:rPr>
        <w:t xml:space="preserve">We don’t buy the system level capacity impact of activating duplication </w:t>
      </w:r>
      <w:r w:rsidR="0005427C">
        <w:rPr>
          <w:lang w:val="en-GB" w:eastAsia="zh-CN"/>
        </w:rPr>
        <w:t>given a UE is expected to be very infrequently</w:t>
      </w:r>
      <w:r w:rsidR="006F6B15">
        <w:rPr>
          <w:lang w:val="en-GB" w:eastAsia="zh-CN"/>
        </w:rPr>
        <w:t xml:space="preserve"> </w:t>
      </w:r>
      <w:r w:rsidR="0005427C">
        <w:rPr>
          <w:lang w:val="en-GB" w:eastAsia="zh-CN"/>
        </w:rPr>
        <w:t xml:space="preserve">in Survival Time </w:t>
      </w:r>
      <w:r w:rsidR="006F6B15">
        <w:rPr>
          <w:lang w:val="en-GB" w:eastAsia="zh-CN"/>
        </w:rPr>
        <w:t>and this should last for a very short period of time</w:t>
      </w:r>
      <w:r w:rsidR="00283D48">
        <w:rPr>
          <w:rFonts w:eastAsiaTheme="minorEastAsia" w:hint="eastAsia"/>
          <w:lang w:val="en-GB" w:eastAsia="zh-CN"/>
        </w:rPr>
        <w:t>.</w:t>
      </w:r>
      <w:r>
        <w:rPr>
          <w:lang w:val="en-GB" w:eastAsia="zh-CN"/>
        </w:rPr>
        <w:t xml:space="preserve"> </w:t>
      </w:r>
    </w:p>
    <w:p w:rsidR="005C65B5" w:rsidRDefault="006F6B15" w:rsidP="00196B01">
      <w:pPr>
        <w:pStyle w:val="a0"/>
        <w:rPr>
          <w:lang w:val="en-GB" w:eastAsia="zh-CN"/>
        </w:rPr>
      </w:pPr>
      <w:r w:rsidRPr="006F6B15">
        <w:rPr>
          <w:lang w:val="en-GB" w:eastAsia="zh-CN"/>
        </w:rPr>
        <w:t xml:space="preserve">Considering the above, </w:t>
      </w:r>
      <w:r>
        <w:rPr>
          <w:lang w:val="en-GB" w:eastAsia="zh-CN"/>
        </w:rPr>
        <w:t>we are not supportive of Option 2 and prefer to stick to the simpler Option 1.</w:t>
      </w:r>
    </w:p>
    <w:p w:rsidR="006F6B15" w:rsidRPr="0020013C" w:rsidRDefault="006F6B15" w:rsidP="006F6B15">
      <w:pPr>
        <w:pStyle w:val="a5"/>
        <w:jc w:val="both"/>
        <w:rPr>
          <w:rFonts w:eastAsiaTheme="minorEastAsia"/>
          <w:b/>
          <w:lang w:eastAsia="zh-CN"/>
        </w:rPr>
      </w:pPr>
      <w:r w:rsidRPr="0020013C">
        <w:rPr>
          <w:b/>
        </w:rPr>
        <w:t xml:space="preserve">Proposal </w:t>
      </w:r>
      <w:r>
        <w:rPr>
          <w:b/>
        </w:rPr>
        <w:t>2</w:t>
      </w:r>
      <w:r w:rsidRPr="0020013C">
        <w:rPr>
          <w:rFonts w:eastAsiaTheme="minorEastAsia"/>
          <w:b/>
          <w:lang w:eastAsia="zh-CN"/>
        </w:rPr>
        <w:t xml:space="preserve">: Upon entering Survival Time for a DRB, the UE activates </w:t>
      </w:r>
      <w:r>
        <w:rPr>
          <w:rFonts w:eastAsiaTheme="minorEastAsia"/>
          <w:b/>
          <w:lang w:eastAsia="zh-CN"/>
        </w:rPr>
        <w:t xml:space="preserve">duplication for </w:t>
      </w:r>
      <w:r w:rsidRPr="0020013C">
        <w:rPr>
          <w:rFonts w:eastAsiaTheme="minorEastAsia"/>
          <w:b/>
          <w:lang w:eastAsia="zh-CN"/>
        </w:rPr>
        <w:t xml:space="preserve">all </w:t>
      </w:r>
      <w:r>
        <w:rPr>
          <w:rFonts w:eastAsiaTheme="minorEastAsia"/>
          <w:b/>
          <w:lang w:eastAsia="zh-CN"/>
        </w:rPr>
        <w:t>associated</w:t>
      </w:r>
      <w:r w:rsidRPr="0020013C">
        <w:rPr>
          <w:rFonts w:eastAsiaTheme="minorEastAsia"/>
          <w:b/>
          <w:lang w:eastAsia="zh-CN"/>
        </w:rPr>
        <w:t xml:space="preserve"> RLC entities.</w:t>
      </w:r>
    </w:p>
    <w:p w:rsidR="006F6B15" w:rsidRDefault="00D31EE1" w:rsidP="00196B01">
      <w:pPr>
        <w:pStyle w:val="20"/>
        <w:tabs>
          <w:tab w:val="clear" w:pos="-806"/>
          <w:tab w:val="num" w:pos="0"/>
        </w:tabs>
        <w:ind w:left="0" w:firstLine="0"/>
        <w:jc w:val="both"/>
        <w:rPr>
          <w:rFonts w:eastAsiaTheme="minorEastAsia"/>
          <w:lang w:val="en-GB"/>
        </w:rPr>
      </w:pPr>
      <w:r w:rsidRPr="00D31EE1">
        <w:rPr>
          <w:rFonts w:eastAsiaTheme="minorEastAsia"/>
          <w:lang w:val="en-GB"/>
        </w:rPr>
        <w:t>Implicit activation/deactivation a CG configuration during/outside Survival Time</w:t>
      </w:r>
    </w:p>
    <w:p w:rsidR="00F11910" w:rsidRDefault="00F11910" w:rsidP="00D31EE1">
      <w:pPr>
        <w:pStyle w:val="a0"/>
        <w:rPr>
          <w:lang w:val="en-GB" w:eastAsia="zh-CN"/>
        </w:rPr>
      </w:pPr>
      <w:r>
        <w:rPr>
          <w:lang w:val="en-GB" w:eastAsia="zh-CN"/>
        </w:rPr>
        <w:t xml:space="preserve">In the email discussion </w:t>
      </w:r>
      <w:r>
        <w:rPr>
          <w:lang w:val="en-GB" w:eastAsia="zh-CN"/>
        </w:rPr>
        <w:fldChar w:fldCharType="begin"/>
      </w:r>
      <w:r>
        <w:rPr>
          <w:lang w:val="en-GB" w:eastAsia="zh-CN"/>
        </w:rPr>
        <w:instrText xml:space="preserve"> REF _Ref90892587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a decent number of companies (14/18) supported that “</w:t>
      </w:r>
      <w:r w:rsidRPr="00F11910">
        <w:rPr>
          <w:lang w:val="en-GB" w:eastAsia="zh-CN"/>
        </w:rPr>
        <w:t>Dedicated CG resources can be configured for the duplication paths and their activation is conditional on entering Survival Time state at least for CG type-1</w:t>
      </w:r>
      <w:r>
        <w:rPr>
          <w:lang w:val="en-GB" w:eastAsia="zh-CN"/>
        </w:rPr>
        <w:t xml:space="preserve">”. However few companies believe the CG activation/deactivation can be handled by implementation where, upon entering Survival Time, the </w:t>
      </w:r>
      <w:proofErr w:type="spellStart"/>
      <w:r>
        <w:rPr>
          <w:lang w:val="en-GB" w:eastAsia="zh-CN"/>
        </w:rPr>
        <w:t>gNB</w:t>
      </w:r>
      <w:proofErr w:type="spellEnd"/>
      <w:r>
        <w:rPr>
          <w:lang w:val="en-GB" w:eastAsia="zh-CN"/>
        </w:rPr>
        <w:t xml:space="preserve"> would send a CG type-2 activation command on each CC associated with the RLC entities of the DRB. Although such approach is technically feasible, it has the following drawbacks:</w:t>
      </w:r>
    </w:p>
    <w:p w:rsidR="009C6DA3" w:rsidRDefault="00F11910" w:rsidP="009C6DA3">
      <w:pPr>
        <w:pStyle w:val="a0"/>
        <w:numPr>
          <w:ilvl w:val="0"/>
          <w:numId w:val="27"/>
        </w:numPr>
        <w:rPr>
          <w:lang w:val="en-GB" w:eastAsia="zh-CN"/>
        </w:rPr>
      </w:pPr>
      <w:r>
        <w:rPr>
          <w:lang w:val="en-GB" w:eastAsia="zh-CN"/>
        </w:rPr>
        <w:t xml:space="preserve">It requires sending as many DCIs as configured RLC entities. As a result, the overall solution only works if all DCIs (including the initial DCI carrying the HARQ-NACK) are correctly received. We </w:t>
      </w:r>
      <w:r w:rsidR="009C6DA3">
        <w:rPr>
          <w:lang w:val="en-GB" w:eastAsia="zh-CN"/>
        </w:rPr>
        <w:t>show</w:t>
      </w:r>
      <w:r>
        <w:rPr>
          <w:lang w:val="en-GB" w:eastAsia="zh-CN"/>
        </w:rPr>
        <w:t xml:space="preserve"> in Section </w:t>
      </w:r>
      <w:r>
        <w:rPr>
          <w:lang w:val="en-GB" w:eastAsia="zh-CN"/>
        </w:rPr>
        <w:fldChar w:fldCharType="begin"/>
      </w:r>
      <w:r>
        <w:rPr>
          <w:lang w:val="en-GB" w:eastAsia="zh-CN"/>
        </w:rPr>
        <w:instrText xml:space="preserve"> REF _Ref90911674 \r \h </w:instrText>
      </w:r>
      <w:r>
        <w:rPr>
          <w:lang w:val="en-GB" w:eastAsia="zh-CN"/>
        </w:rPr>
      </w:r>
      <w:r>
        <w:rPr>
          <w:lang w:val="en-GB" w:eastAsia="zh-CN"/>
        </w:rPr>
        <w:fldChar w:fldCharType="separate"/>
      </w:r>
      <w:r>
        <w:rPr>
          <w:lang w:val="en-GB" w:eastAsia="zh-CN"/>
        </w:rPr>
        <w:t>2.4</w:t>
      </w:r>
      <w:r>
        <w:rPr>
          <w:lang w:val="en-GB" w:eastAsia="zh-CN"/>
        </w:rPr>
        <w:fldChar w:fldCharType="end"/>
      </w:r>
      <w:r>
        <w:rPr>
          <w:lang w:val="en-GB" w:eastAsia="zh-CN"/>
        </w:rPr>
        <w:t xml:space="preserve"> that the </w:t>
      </w:r>
      <w:r w:rsidR="009C6DA3" w:rsidRPr="009C6DA3">
        <w:rPr>
          <w:lang w:val="en-GB" w:eastAsia="zh-CN"/>
        </w:rPr>
        <w:t>L1 NACK reliability does not prevent the HARQ-NACK solution from meeting the SA1 requirements for Survival Time</w:t>
      </w:r>
      <w:r w:rsidR="009C6DA3">
        <w:rPr>
          <w:lang w:val="en-GB" w:eastAsia="zh-CN"/>
        </w:rPr>
        <w:t>. However, if the solution requires that up to 4 concurrent DCIs (HARQ-NACK + 3 legs) are all correctly received, we think we put the overall solution at higher risk.</w:t>
      </w:r>
    </w:p>
    <w:p w:rsidR="009C6DA3" w:rsidRDefault="009C6DA3" w:rsidP="009C6DA3">
      <w:pPr>
        <w:pStyle w:val="a0"/>
        <w:numPr>
          <w:ilvl w:val="0"/>
          <w:numId w:val="27"/>
        </w:numPr>
        <w:rPr>
          <w:lang w:val="en-GB" w:eastAsia="zh-CN"/>
        </w:rPr>
      </w:pPr>
      <w:r>
        <w:rPr>
          <w:lang w:val="en-GB" w:eastAsia="zh-CN"/>
        </w:rPr>
        <w:t xml:space="preserve">In DC case, although we are supportive of no optimization for such case, it would require that MN very quickly informs SN of the ST activation so that SN activates the corresponding CGs. </w:t>
      </w:r>
      <w:r w:rsidR="006022F1">
        <w:rPr>
          <w:lang w:val="en-GB" w:eastAsia="zh-CN"/>
        </w:rPr>
        <w:t>This is questionable if feasible at all</w:t>
      </w:r>
      <w:r w:rsidR="00097326">
        <w:rPr>
          <w:lang w:val="en-GB" w:eastAsia="zh-CN"/>
        </w:rPr>
        <w:t xml:space="preserve">, and </w:t>
      </w:r>
      <w:r>
        <w:rPr>
          <w:lang w:val="en-GB" w:eastAsia="zh-CN"/>
        </w:rPr>
        <w:t>is not needed with an implicit CG activation at the UE, assuming SN performs DTX detection on its CGs serving ST leg(s).</w:t>
      </w:r>
    </w:p>
    <w:p w:rsidR="00D31EE1" w:rsidRDefault="00BE6B63" w:rsidP="009C6DA3">
      <w:pPr>
        <w:pStyle w:val="a0"/>
        <w:rPr>
          <w:b/>
          <w:lang w:val="en-GB" w:eastAsia="zh-CN"/>
        </w:rPr>
      </w:pPr>
      <w:r w:rsidRPr="00BE6B63">
        <w:rPr>
          <w:b/>
          <w:lang w:val="en-GB" w:eastAsia="zh-CN"/>
        </w:rPr>
        <w:t xml:space="preserve">Observation 4: Only relying on </w:t>
      </w:r>
      <w:proofErr w:type="spellStart"/>
      <w:r w:rsidRPr="00BE6B63">
        <w:rPr>
          <w:b/>
          <w:lang w:val="en-GB" w:eastAsia="zh-CN"/>
        </w:rPr>
        <w:t>gNB</w:t>
      </w:r>
      <w:proofErr w:type="spellEnd"/>
      <w:r w:rsidRPr="00BE6B63">
        <w:rPr>
          <w:b/>
          <w:lang w:val="en-GB" w:eastAsia="zh-CN"/>
        </w:rPr>
        <w:t xml:space="preserve"> to activate the</w:t>
      </w:r>
      <w:r w:rsidRPr="00BE6B63">
        <w:rPr>
          <w:rFonts w:eastAsiaTheme="minorEastAsia"/>
          <w:b/>
          <w:lang w:val="en-GB"/>
        </w:rPr>
        <w:t xml:space="preserve"> CG configurations serving the activated RLC entities during Survival Time puts the overall solution at higher risk of failure.  </w:t>
      </w:r>
      <w:r w:rsidR="009C6DA3" w:rsidRPr="00BE6B63">
        <w:rPr>
          <w:b/>
          <w:lang w:val="en-GB" w:eastAsia="zh-CN"/>
        </w:rPr>
        <w:t xml:space="preserve"> </w:t>
      </w:r>
    </w:p>
    <w:p w:rsidR="006022F1" w:rsidRDefault="006022F1" w:rsidP="006022F1">
      <w:pPr>
        <w:pStyle w:val="a0"/>
        <w:rPr>
          <w:b/>
          <w:lang w:val="en-GB" w:eastAsia="zh-CN"/>
        </w:rPr>
      </w:pPr>
      <w:r w:rsidRPr="00BE6B63">
        <w:rPr>
          <w:b/>
          <w:lang w:val="en-GB" w:eastAsia="zh-CN"/>
        </w:rPr>
        <w:t xml:space="preserve">Observation </w:t>
      </w:r>
      <w:r>
        <w:rPr>
          <w:b/>
          <w:lang w:val="en-GB" w:eastAsia="zh-CN"/>
        </w:rPr>
        <w:t>5</w:t>
      </w:r>
      <w:r w:rsidRPr="00BE6B63">
        <w:rPr>
          <w:b/>
          <w:lang w:val="en-GB" w:eastAsia="zh-CN"/>
        </w:rPr>
        <w:t xml:space="preserve">: Only relying on </w:t>
      </w:r>
      <w:proofErr w:type="spellStart"/>
      <w:r w:rsidRPr="00BE6B63">
        <w:rPr>
          <w:b/>
          <w:lang w:val="en-GB" w:eastAsia="zh-CN"/>
        </w:rPr>
        <w:t>gNB</w:t>
      </w:r>
      <w:proofErr w:type="spellEnd"/>
      <w:r w:rsidRPr="00BE6B63">
        <w:rPr>
          <w:b/>
          <w:lang w:val="en-GB" w:eastAsia="zh-CN"/>
        </w:rPr>
        <w:t xml:space="preserve"> to activate the</w:t>
      </w:r>
      <w:r w:rsidRPr="00BE6B63">
        <w:rPr>
          <w:rFonts w:eastAsiaTheme="minorEastAsia"/>
          <w:b/>
          <w:lang w:val="en-GB"/>
        </w:rPr>
        <w:t xml:space="preserve"> CG configurations serving the activated RLC entities during Survival Time </w:t>
      </w:r>
      <w:r>
        <w:rPr>
          <w:rFonts w:eastAsiaTheme="minorEastAsia"/>
          <w:b/>
          <w:lang w:val="en-GB"/>
        </w:rPr>
        <w:t>requires very fast inter-node interaction in DC case</w:t>
      </w:r>
      <w:r w:rsidR="00CA62C9">
        <w:rPr>
          <w:rFonts w:eastAsiaTheme="minorEastAsia"/>
          <w:b/>
          <w:lang w:val="en-GB"/>
        </w:rPr>
        <w:t xml:space="preserve"> (might not be feasible at all)</w:t>
      </w:r>
      <w:r>
        <w:rPr>
          <w:rFonts w:eastAsiaTheme="minorEastAsia"/>
          <w:b/>
          <w:lang w:val="en-GB"/>
        </w:rPr>
        <w:t>.</w:t>
      </w:r>
      <w:r w:rsidRPr="00BE6B63">
        <w:rPr>
          <w:rFonts w:eastAsiaTheme="minorEastAsia"/>
          <w:b/>
          <w:lang w:val="en-GB"/>
        </w:rPr>
        <w:t xml:space="preserve">  </w:t>
      </w:r>
      <w:r w:rsidRPr="00BE6B63">
        <w:rPr>
          <w:b/>
          <w:lang w:val="en-GB" w:eastAsia="zh-CN"/>
        </w:rPr>
        <w:t xml:space="preserve"> </w:t>
      </w:r>
    </w:p>
    <w:p w:rsidR="00F01220" w:rsidRPr="00F01220" w:rsidRDefault="00F01220" w:rsidP="00F01220">
      <w:pPr>
        <w:pStyle w:val="a5"/>
        <w:jc w:val="both"/>
        <w:rPr>
          <w:rFonts w:eastAsiaTheme="minorEastAsia"/>
          <w:b/>
          <w:lang w:eastAsia="zh-CN"/>
        </w:rPr>
      </w:pPr>
      <w:r w:rsidRPr="0020013C">
        <w:rPr>
          <w:b/>
        </w:rPr>
        <w:t xml:space="preserve">Proposal </w:t>
      </w:r>
      <w:r>
        <w:rPr>
          <w:b/>
        </w:rPr>
        <w:t>3</w:t>
      </w:r>
      <w:r w:rsidRPr="0020013C">
        <w:rPr>
          <w:rFonts w:eastAsiaTheme="minorEastAsia"/>
          <w:b/>
          <w:lang w:eastAsia="zh-CN"/>
        </w:rPr>
        <w:t xml:space="preserve">: </w:t>
      </w:r>
      <w:r>
        <w:rPr>
          <w:rFonts w:eastAsiaTheme="minorEastAsia"/>
          <w:b/>
          <w:lang w:eastAsia="zh-CN"/>
        </w:rPr>
        <w:t>Confirm the initial P1 of email disc 513:</w:t>
      </w:r>
      <w:r w:rsidRPr="00F01220">
        <w:rPr>
          <w:b/>
          <w:bCs/>
          <w:iCs/>
          <w:lang w:val="en-US"/>
        </w:rPr>
        <w:t xml:space="preserve"> </w:t>
      </w:r>
      <w:r w:rsidRPr="00165F1E">
        <w:rPr>
          <w:b/>
          <w:bCs/>
          <w:iCs/>
          <w:lang w:val="en-US"/>
        </w:rPr>
        <w:t xml:space="preserve">Dedicated CG resources can be configured for the duplication paths and their activation is conditional on entering </w:t>
      </w:r>
      <w:r>
        <w:rPr>
          <w:b/>
          <w:bCs/>
          <w:iCs/>
          <w:lang w:val="en-US"/>
        </w:rPr>
        <w:t xml:space="preserve">Survival Time </w:t>
      </w:r>
      <w:r w:rsidRPr="00165F1E">
        <w:rPr>
          <w:b/>
          <w:bCs/>
          <w:iCs/>
          <w:lang w:val="en-US"/>
        </w:rPr>
        <w:t>state</w:t>
      </w:r>
      <w:r>
        <w:rPr>
          <w:b/>
          <w:bCs/>
          <w:iCs/>
          <w:lang w:val="en-US"/>
        </w:rPr>
        <w:t xml:space="preserve"> at least for CG type-1</w:t>
      </w:r>
      <w:r w:rsidRPr="0020013C">
        <w:rPr>
          <w:rFonts w:eastAsiaTheme="minorEastAsia"/>
          <w:b/>
          <w:lang w:eastAsia="zh-CN"/>
        </w:rPr>
        <w:t>.</w:t>
      </w:r>
    </w:p>
    <w:p w:rsidR="00F15CEE" w:rsidRDefault="00632D6F" w:rsidP="00AC04CA">
      <w:pPr>
        <w:pStyle w:val="20"/>
        <w:tabs>
          <w:tab w:val="clear" w:pos="-806"/>
          <w:tab w:val="num" w:pos="0"/>
        </w:tabs>
        <w:ind w:left="0" w:firstLine="0"/>
        <w:jc w:val="both"/>
        <w:rPr>
          <w:rFonts w:eastAsiaTheme="minorEastAsia"/>
          <w:lang w:val="en-GB"/>
        </w:rPr>
      </w:pPr>
      <w:bookmarkStart w:id="5" w:name="_Ref91009185"/>
      <w:bookmarkStart w:id="6" w:name="_Ref90911674"/>
      <w:r>
        <w:rPr>
          <w:rFonts w:eastAsiaTheme="minorEastAsia"/>
          <w:lang w:val="en-GB"/>
        </w:rPr>
        <w:t>S</w:t>
      </w:r>
      <w:r w:rsidR="0063462C">
        <w:rPr>
          <w:rFonts w:eastAsiaTheme="minorEastAsia"/>
          <w:lang w:val="en-GB"/>
        </w:rPr>
        <w:t xml:space="preserve">urvival </w:t>
      </w:r>
      <w:r>
        <w:rPr>
          <w:rFonts w:eastAsiaTheme="minorEastAsia"/>
          <w:lang w:val="en-GB"/>
        </w:rPr>
        <w:t>T</w:t>
      </w:r>
      <w:r w:rsidR="0063462C">
        <w:rPr>
          <w:rFonts w:eastAsiaTheme="minorEastAsia"/>
          <w:lang w:val="en-GB"/>
        </w:rPr>
        <w:t>ime</w:t>
      </w:r>
      <w:r>
        <w:rPr>
          <w:rFonts w:eastAsiaTheme="minorEastAsia"/>
          <w:lang w:val="en-GB"/>
        </w:rPr>
        <w:t xml:space="preserve"> trigger when Duplication is already activated</w:t>
      </w:r>
      <w:bookmarkEnd w:id="5"/>
    </w:p>
    <w:p w:rsidR="00913425" w:rsidRDefault="00632D6F" w:rsidP="00913425">
      <w:pPr>
        <w:pStyle w:val="a0"/>
        <w:rPr>
          <w:lang w:val="en-GB" w:eastAsia="zh-CN"/>
        </w:rPr>
      </w:pPr>
      <w:r>
        <w:rPr>
          <w:lang w:val="en-GB" w:eastAsia="zh-CN"/>
        </w:rPr>
        <w:t xml:space="preserve">It seems clear from Proposals 12 and 12A in </w:t>
      </w:r>
      <w:r>
        <w:rPr>
          <w:lang w:val="en-GB" w:eastAsia="zh-CN"/>
        </w:rPr>
        <w:fldChar w:fldCharType="begin"/>
      </w:r>
      <w:r>
        <w:rPr>
          <w:lang w:val="en-GB" w:eastAsia="zh-CN"/>
        </w:rPr>
        <w:instrText xml:space="preserve"> REF _Ref90892587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that a majority of companies prefer not optimizing </w:t>
      </w:r>
      <w:r w:rsidR="0063462C">
        <w:rPr>
          <w:lang w:val="en-GB" w:eastAsia="zh-CN"/>
        </w:rPr>
        <w:t>for this case by triggering Survival Time as soon as any of the activated CCs (in CA configuration), or any of MN or SN (in DC configuration) receives a HARQ-NACK, which avoids inter-CC or inter-node interaction.</w:t>
      </w:r>
      <w:r w:rsidR="00892273">
        <w:rPr>
          <w:lang w:val="en-GB" w:eastAsia="zh-CN"/>
        </w:rPr>
        <w:t xml:space="preserve"> We share this view as this optimization brings little benefit in practice, considering the only impact is over</w:t>
      </w:r>
      <w:r w:rsidR="00E635F2">
        <w:rPr>
          <w:lang w:val="en-GB" w:eastAsia="zh-CN"/>
        </w:rPr>
        <w:t>-</w:t>
      </w:r>
      <w:r w:rsidR="00892273">
        <w:rPr>
          <w:lang w:val="en-GB" w:eastAsia="zh-CN"/>
        </w:rPr>
        <w:t xml:space="preserve">triggering Survival Time. But in such cases, which should anyways remain rare, </w:t>
      </w:r>
      <w:r w:rsidR="00FB489A">
        <w:rPr>
          <w:lang w:val="en-GB" w:eastAsia="zh-CN"/>
        </w:rPr>
        <w:t>the network</w:t>
      </w:r>
      <w:r w:rsidR="00892273">
        <w:rPr>
          <w:lang w:val="en-GB" w:eastAsia="zh-CN"/>
        </w:rPr>
        <w:t xml:space="preserve"> can quickly detect the false alarm and send appropriate Duplication deactivation commands so as to minimize the </w:t>
      </w:r>
      <w:r w:rsidR="00C57F21">
        <w:rPr>
          <w:lang w:val="en-GB" w:eastAsia="zh-CN"/>
        </w:rPr>
        <w:t>resource waste and generated interference.</w:t>
      </w:r>
    </w:p>
    <w:p w:rsidR="00C57F21" w:rsidRPr="00F6697B" w:rsidRDefault="00C57F21" w:rsidP="00F6697B">
      <w:pPr>
        <w:pStyle w:val="a5"/>
        <w:jc w:val="both"/>
        <w:rPr>
          <w:rFonts w:eastAsiaTheme="minorEastAsia"/>
          <w:b/>
          <w:lang w:eastAsia="zh-CN"/>
        </w:rPr>
      </w:pPr>
      <w:r w:rsidRPr="0020013C">
        <w:rPr>
          <w:b/>
        </w:rPr>
        <w:t xml:space="preserve">Proposal </w:t>
      </w:r>
      <w:r>
        <w:rPr>
          <w:b/>
        </w:rPr>
        <w:t>4</w:t>
      </w:r>
      <w:r w:rsidRPr="0020013C">
        <w:rPr>
          <w:rFonts w:eastAsiaTheme="minorEastAsia"/>
          <w:b/>
          <w:lang w:eastAsia="zh-CN"/>
        </w:rPr>
        <w:t xml:space="preserve">: </w:t>
      </w:r>
      <w:r>
        <w:rPr>
          <w:rFonts w:eastAsiaTheme="minorEastAsia"/>
          <w:b/>
          <w:lang w:eastAsia="zh-CN"/>
        </w:rPr>
        <w:t xml:space="preserve">When PDCP Duplication is already activated, </w:t>
      </w:r>
      <w:r w:rsidRPr="00C57F21">
        <w:rPr>
          <w:rFonts w:eastAsiaTheme="minorEastAsia"/>
          <w:b/>
          <w:lang w:eastAsia="zh-CN"/>
        </w:rPr>
        <w:t xml:space="preserve">Survival Time </w:t>
      </w:r>
      <w:r w:rsidR="00E635F2">
        <w:rPr>
          <w:rFonts w:eastAsiaTheme="minorEastAsia"/>
          <w:b/>
          <w:lang w:eastAsia="zh-CN"/>
        </w:rPr>
        <w:t xml:space="preserve">is triggered </w:t>
      </w:r>
      <w:r w:rsidRPr="00C57F21">
        <w:rPr>
          <w:rFonts w:eastAsiaTheme="minorEastAsia"/>
          <w:b/>
          <w:lang w:eastAsia="zh-CN"/>
        </w:rPr>
        <w:t>as soon as any of the activated CCs (in CA configuration), or any of MN or SN (in DC configuration) receives a HARQ-NACK</w:t>
      </w:r>
      <w:r w:rsidRPr="0020013C">
        <w:rPr>
          <w:rFonts w:eastAsiaTheme="minorEastAsia"/>
          <w:b/>
          <w:lang w:eastAsia="zh-CN"/>
        </w:rPr>
        <w:t>.</w:t>
      </w:r>
    </w:p>
    <w:p w:rsidR="00951BB7" w:rsidRDefault="0013404A" w:rsidP="00AC04CA">
      <w:pPr>
        <w:pStyle w:val="20"/>
        <w:tabs>
          <w:tab w:val="clear" w:pos="-806"/>
          <w:tab w:val="num" w:pos="0"/>
        </w:tabs>
        <w:ind w:left="0" w:firstLine="0"/>
        <w:jc w:val="both"/>
        <w:rPr>
          <w:rFonts w:eastAsiaTheme="minorEastAsia"/>
        </w:rPr>
      </w:pPr>
      <w:bookmarkStart w:id="7" w:name="_Ref91000516"/>
      <w:r w:rsidRPr="00A4259A">
        <w:rPr>
          <w:rFonts w:eastAsiaTheme="minorEastAsia"/>
        </w:rPr>
        <w:t>L1-NACK reliability</w:t>
      </w:r>
      <w:bookmarkEnd w:id="6"/>
      <w:bookmarkEnd w:id="7"/>
    </w:p>
    <w:p w:rsidR="00CC5743" w:rsidRDefault="00CC5743" w:rsidP="00754DF3">
      <w:pPr>
        <w:pStyle w:val="a0"/>
        <w:rPr>
          <w:rFonts w:eastAsiaTheme="minorEastAsia"/>
          <w:lang w:val="en-GB" w:eastAsia="zh-CN"/>
        </w:rPr>
      </w:pPr>
      <w:r>
        <w:rPr>
          <w:rFonts w:eastAsiaTheme="minorEastAsia"/>
          <w:lang w:val="en-GB" w:eastAsia="zh-CN"/>
        </w:rPr>
        <w:t xml:space="preserve">RAN2 agreed to focus on the first three most stringent </w:t>
      </w:r>
      <w:proofErr w:type="spellStart"/>
      <w:r>
        <w:rPr>
          <w:rFonts w:eastAsiaTheme="minorEastAsia"/>
          <w:lang w:val="en-GB" w:eastAsia="zh-CN"/>
        </w:rPr>
        <w:t>usecases</w:t>
      </w:r>
      <w:proofErr w:type="spellEnd"/>
      <w:r>
        <w:rPr>
          <w:rFonts w:eastAsiaTheme="minorEastAsia"/>
          <w:lang w:val="en-GB" w:eastAsia="zh-CN"/>
        </w:rPr>
        <w:t xml:space="preserve"> of Table 5.2-1 of </w:t>
      </w:r>
      <w:r w:rsidR="0082738A">
        <w:rPr>
          <w:rFonts w:eastAsiaTheme="minorEastAsia"/>
          <w:lang w:val="en-GB" w:eastAsia="zh-CN"/>
        </w:rPr>
        <w:t>TS</w:t>
      </w:r>
      <w:r w:rsidR="0082738A">
        <w:rPr>
          <w:rFonts w:eastAsiaTheme="minorEastAsia" w:hint="eastAsia"/>
          <w:lang w:val="en-GB" w:eastAsia="zh-CN"/>
        </w:rPr>
        <w:t>22</w:t>
      </w:r>
      <w:r>
        <w:rPr>
          <w:rFonts w:eastAsiaTheme="minorEastAsia"/>
          <w:lang w:val="en-GB" w:eastAsia="zh-CN"/>
        </w:rPr>
        <w:t>.104</w:t>
      </w:r>
      <w:r w:rsidR="00AF3118">
        <w:rPr>
          <w:rFonts w:eastAsiaTheme="minorEastAsia" w:hint="eastAsia"/>
          <w:lang w:val="en-GB" w:eastAsia="zh-CN"/>
        </w:rPr>
        <w:t xml:space="preserve"> </w:t>
      </w:r>
      <w:r w:rsidR="00AF3118">
        <w:rPr>
          <w:rFonts w:eastAsiaTheme="minorEastAsia"/>
          <w:lang w:val="en-GB" w:eastAsia="zh-CN"/>
        </w:rPr>
        <w:fldChar w:fldCharType="begin"/>
      </w:r>
      <w:r w:rsidR="00AF3118">
        <w:rPr>
          <w:rFonts w:eastAsiaTheme="minorEastAsia"/>
          <w:lang w:val="en-GB" w:eastAsia="zh-CN"/>
        </w:rPr>
        <w:instrText xml:space="preserve"> </w:instrText>
      </w:r>
      <w:r w:rsidR="00AF3118">
        <w:rPr>
          <w:rFonts w:eastAsiaTheme="minorEastAsia" w:hint="eastAsia"/>
          <w:lang w:val="en-GB" w:eastAsia="zh-CN"/>
        </w:rPr>
        <w:instrText>REF _Ref84687728 \n \h</w:instrText>
      </w:r>
      <w:r w:rsidR="00AF3118">
        <w:rPr>
          <w:rFonts w:eastAsiaTheme="minorEastAsia"/>
          <w:lang w:val="en-GB" w:eastAsia="zh-CN"/>
        </w:rPr>
        <w:instrText xml:space="preserve"> </w:instrText>
      </w:r>
      <w:r w:rsidR="00AF3118">
        <w:rPr>
          <w:rFonts w:eastAsiaTheme="minorEastAsia"/>
          <w:lang w:val="en-GB" w:eastAsia="zh-CN"/>
        </w:rPr>
      </w:r>
      <w:r w:rsidR="00AF3118">
        <w:rPr>
          <w:rFonts w:eastAsiaTheme="minorEastAsia"/>
          <w:lang w:val="en-GB" w:eastAsia="zh-CN"/>
        </w:rPr>
        <w:fldChar w:fldCharType="separate"/>
      </w:r>
      <w:r w:rsidR="00AF3118">
        <w:rPr>
          <w:rFonts w:eastAsiaTheme="minorEastAsia"/>
          <w:lang w:val="en-GB" w:eastAsia="zh-CN"/>
        </w:rPr>
        <w:t>[2]</w:t>
      </w:r>
      <w:r w:rsidR="00AF3118">
        <w:rPr>
          <w:rFonts w:eastAsiaTheme="minorEastAsia"/>
          <w:lang w:val="en-GB" w:eastAsia="zh-CN"/>
        </w:rPr>
        <w:fldChar w:fldCharType="end"/>
      </w:r>
      <w:r>
        <w:rPr>
          <w:rFonts w:eastAsiaTheme="minorEastAsia"/>
          <w:lang w:val="en-GB" w:eastAsia="zh-CN"/>
        </w:rPr>
        <w:t xml:space="preserve">, </w:t>
      </w:r>
      <w:r w:rsidR="00975722">
        <w:rPr>
          <w:rFonts w:eastAsiaTheme="minorEastAsia"/>
          <w:lang w:val="en-GB" w:eastAsia="zh-CN"/>
        </w:rPr>
        <w:t>where the Survival T</w:t>
      </w:r>
      <w:r w:rsidR="009D0E40">
        <w:rPr>
          <w:rFonts w:eastAsiaTheme="minorEastAsia"/>
          <w:lang w:val="en-GB" w:eastAsia="zh-CN"/>
        </w:rPr>
        <w:t>ime is equal to the transfer interval</w:t>
      </w:r>
      <w:r w:rsidR="00696E7C">
        <w:rPr>
          <w:rFonts w:eastAsiaTheme="minorEastAsia"/>
          <w:lang w:val="en-GB" w:eastAsia="zh-CN"/>
        </w:rPr>
        <w:t xml:space="preserve">, with values as low as </w:t>
      </w:r>
      <w:r>
        <w:rPr>
          <w:rFonts w:eastAsiaTheme="minorEastAsia"/>
          <w:lang w:val="en-GB" w:eastAsia="zh-CN"/>
        </w:rPr>
        <w:t xml:space="preserve">0.5, 1 and 2ms. Each such </w:t>
      </w:r>
      <w:proofErr w:type="spellStart"/>
      <w:r>
        <w:rPr>
          <w:rFonts w:eastAsiaTheme="minorEastAsia"/>
          <w:lang w:val="en-GB" w:eastAsia="zh-CN"/>
        </w:rPr>
        <w:t>usecase</w:t>
      </w:r>
      <w:proofErr w:type="spellEnd"/>
      <w:r>
        <w:rPr>
          <w:rFonts w:eastAsiaTheme="minorEastAsia"/>
          <w:lang w:val="en-GB" w:eastAsia="zh-CN"/>
        </w:rPr>
        <w:t xml:space="preserve"> comes with a Communication Service Availability (CSA) requirement, defined as a range. </w:t>
      </w:r>
      <w:r w:rsidR="009D0E40">
        <w:rPr>
          <w:rFonts w:eastAsiaTheme="minorEastAsia"/>
          <w:lang w:val="en-GB" w:eastAsia="zh-CN"/>
        </w:rPr>
        <w:t>T</w:t>
      </w:r>
      <w:r>
        <w:rPr>
          <w:rFonts w:eastAsiaTheme="minorEastAsia"/>
          <w:lang w:val="en-GB" w:eastAsia="zh-CN"/>
        </w:rPr>
        <w:t xml:space="preserve">he </w:t>
      </w:r>
      <w:r w:rsidR="009D0E40">
        <w:rPr>
          <w:rFonts w:eastAsiaTheme="minorEastAsia"/>
          <w:lang w:val="en-GB" w:eastAsia="zh-CN"/>
        </w:rPr>
        <w:t>communication service beco</w:t>
      </w:r>
      <w:r w:rsidR="00975722">
        <w:rPr>
          <w:rFonts w:eastAsiaTheme="minorEastAsia"/>
          <w:lang w:val="en-GB" w:eastAsia="zh-CN"/>
        </w:rPr>
        <w:t>mes unavailable (CSU) when the Survival T</w:t>
      </w:r>
      <w:r w:rsidR="009D0E40">
        <w:rPr>
          <w:rFonts w:eastAsiaTheme="minorEastAsia"/>
          <w:lang w:val="en-GB" w:eastAsia="zh-CN"/>
        </w:rPr>
        <w:t>ime is missed or exceeded, which shall be no more</w:t>
      </w:r>
      <w:r w:rsidR="00D26A9C">
        <w:rPr>
          <w:rFonts w:eastAsiaTheme="minorEastAsia"/>
          <w:lang w:val="en-GB" w:eastAsia="zh-CN"/>
        </w:rPr>
        <w:t xml:space="preserve"> than</w:t>
      </w:r>
      <w:r w:rsidR="009D0E40">
        <w:rPr>
          <w:rFonts w:eastAsiaTheme="minorEastAsia"/>
          <w:lang w:val="en-GB" w:eastAsia="zh-CN"/>
        </w:rPr>
        <w:t xml:space="preserve"> 1-CSA. The primary approach for achieving the CSA performance consists in setting the reliability (PER) of the UL transmission so that the probability of two consecutive packet failures is below the CSU</w:t>
      </w:r>
      <w:r w:rsidR="00C64E94">
        <w:rPr>
          <w:rFonts w:eastAsiaTheme="minorEastAsia"/>
          <w:lang w:val="en-GB" w:eastAsia="zh-CN"/>
        </w:rPr>
        <w:t>, assuming uncorrelated errors</w:t>
      </w:r>
      <w:r w:rsidR="009D0E40">
        <w:rPr>
          <w:rFonts w:eastAsiaTheme="minorEastAsia"/>
          <w:lang w:val="en-GB" w:eastAsia="zh-CN"/>
        </w:rPr>
        <w:t xml:space="preserve">. An example of </w:t>
      </w:r>
      <w:r w:rsidR="00696E7C">
        <w:rPr>
          <w:rFonts w:eastAsiaTheme="minorEastAsia"/>
          <w:lang w:val="en-GB" w:eastAsia="zh-CN"/>
        </w:rPr>
        <w:t xml:space="preserve">such </w:t>
      </w:r>
      <w:r w:rsidR="00696E7C" w:rsidRPr="00457CAE">
        <w:t xml:space="preserve">relationship between </w:t>
      </w:r>
      <w:r w:rsidR="00696E7C" w:rsidRPr="007A449E">
        <w:rPr>
          <w:noProof/>
        </w:rPr>
        <w:t xml:space="preserve">reliability </w:t>
      </w:r>
      <w:r w:rsidR="00696E7C" w:rsidRPr="00B548D6">
        <w:rPr>
          <w:noProof/>
        </w:rPr>
        <w:t xml:space="preserve">(as defined in TS 22.261) </w:t>
      </w:r>
      <w:r w:rsidR="00696E7C">
        <w:rPr>
          <w:noProof/>
        </w:rPr>
        <w:t xml:space="preserve">and </w:t>
      </w:r>
      <w:r w:rsidR="00696E7C" w:rsidRPr="00457CAE">
        <w:t xml:space="preserve">communication service </w:t>
      </w:r>
      <w:r w:rsidR="00696E7C" w:rsidRPr="00457CAE">
        <w:lastRenderedPageBreak/>
        <w:t xml:space="preserve">availability when </w:t>
      </w:r>
      <w:r w:rsidR="00696E7C">
        <w:rPr>
          <w:noProof/>
        </w:rPr>
        <w:t xml:space="preserve">the </w:t>
      </w:r>
      <w:r w:rsidR="00975722">
        <w:t>Survival T</w:t>
      </w:r>
      <w:r w:rsidR="00696E7C" w:rsidRPr="00457CAE">
        <w:t xml:space="preserve">ime is equal to </w:t>
      </w:r>
      <w:r w:rsidR="00696E7C">
        <w:rPr>
          <w:noProof/>
        </w:rPr>
        <w:t xml:space="preserve">the </w:t>
      </w:r>
      <w:r w:rsidR="00696E7C" w:rsidRPr="00457CAE">
        <w:t>transfer interval</w:t>
      </w:r>
      <w:r w:rsidR="00696E7C">
        <w:t xml:space="preserve"> is provided in </w:t>
      </w:r>
      <w:r w:rsidR="009D0E40">
        <w:rPr>
          <w:rFonts w:eastAsiaTheme="minorEastAsia"/>
          <w:lang w:val="en-GB" w:eastAsia="zh-CN"/>
        </w:rPr>
        <w:t xml:space="preserve">Table 5.1-1 of </w:t>
      </w:r>
      <w:r w:rsidR="009E5FAE">
        <w:rPr>
          <w:rFonts w:eastAsiaTheme="minorEastAsia"/>
          <w:lang w:val="en-GB" w:eastAsia="zh-CN"/>
        </w:rPr>
        <w:t>TS22</w:t>
      </w:r>
      <w:r w:rsidR="009D0E40">
        <w:rPr>
          <w:rFonts w:eastAsiaTheme="minorEastAsia"/>
          <w:lang w:val="en-GB" w:eastAsia="zh-CN"/>
        </w:rPr>
        <w:t>.104</w:t>
      </w:r>
      <w:r w:rsidR="00696E7C">
        <w:rPr>
          <w:rFonts w:eastAsiaTheme="minorEastAsia"/>
          <w:lang w:val="en-GB" w:eastAsia="zh-CN"/>
        </w:rPr>
        <w:t>.</w:t>
      </w:r>
      <w:r w:rsidR="0050532A">
        <w:rPr>
          <w:rFonts w:eastAsiaTheme="minorEastAsia"/>
          <w:lang w:val="en-GB" w:eastAsia="zh-CN"/>
        </w:rPr>
        <w:t xml:space="preserve"> </w:t>
      </w:r>
      <w:r w:rsidR="0050532A">
        <w:rPr>
          <w:rFonts w:eastAsiaTheme="minorEastAsia"/>
          <w:lang w:val="en-GB" w:eastAsia="zh-CN"/>
        </w:rPr>
        <w:fldChar w:fldCharType="begin"/>
      </w:r>
      <w:r w:rsidR="0050532A">
        <w:rPr>
          <w:rFonts w:eastAsiaTheme="minorEastAsia"/>
          <w:lang w:val="en-GB" w:eastAsia="zh-CN"/>
        </w:rPr>
        <w:instrText xml:space="preserve"> REF _Ref83048364 \h </w:instrText>
      </w:r>
      <w:r w:rsidR="0050532A">
        <w:rPr>
          <w:rFonts w:eastAsiaTheme="minorEastAsia"/>
          <w:lang w:val="en-GB" w:eastAsia="zh-CN"/>
        </w:rPr>
      </w:r>
      <w:r w:rsidR="0050532A">
        <w:rPr>
          <w:rFonts w:eastAsiaTheme="minorEastAsia"/>
          <w:lang w:val="en-GB" w:eastAsia="zh-CN"/>
        </w:rPr>
        <w:fldChar w:fldCharType="separate"/>
      </w:r>
      <w:r w:rsidR="0050532A">
        <w:t xml:space="preserve">Table </w:t>
      </w:r>
      <w:r w:rsidR="0050532A">
        <w:rPr>
          <w:noProof/>
        </w:rPr>
        <w:t>1</w:t>
      </w:r>
      <w:r w:rsidR="0050532A">
        <w:rPr>
          <w:rFonts w:eastAsiaTheme="minorEastAsia"/>
          <w:lang w:val="en-GB" w:eastAsia="zh-CN"/>
        </w:rPr>
        <w:fldChar w:fldCharType="end"/>
      </w:r>
      <w:r w:rsidR="0050532A">
        <w:rPr>
          <w:rFonts w:eastAsiaTheme="minorEastAsia"/>
          <w:lang w:val="en-GB" w:eastAsia="zh-CN"/>
        </w:rPr>
        <w:t xml:space="preserve"> below provides the range of CSA/CSU/PER values for the </w:t>
      </w:r>
      <w:r w:rsidR="0050532A">
        <w:rPr>
          <w:lang w:eastAsia="ja-JP"/>
        </w:rPr>
        <w:t xml:space="preserve">500µs and 1&amp;2ms </w:t>
      </w:r>
      <w:proofErr w:type="spellStart"/>
      <w:r w:rsidR="0050532A">
        <w:rPr>
          <w:lang w:eastAsia="ja-JP"/>
        </w:rPr>
        <w:t>usecases</w:t>
      </w:r>
      <w:proofErr w:type="spellEnd"/>
      <w:r w:rsidR="0050532A">
        <w:rPr>
          <w:lang w:eastAsia="ja-JP"/>
        </w:rPr>
        <w:t>.</w:t>
      </w:r>
      <w:r w:rsidR="00CF7155">
        <w:rPr>
          <w:lang w:eastAsia="ja-JP"/>
        </w:rPr>
        <w:t xml:space="preserve"> It should be noted that SA1 added as a “warning” that “</w:t>
      </w:r>
      <w:r w:rsidR="00CF7155" w:rsidRPr="00CF7155">
        <w:rPr>
          <w:i/>
          <w:lang w:eastAsia="ja-JP"/>
        </w:rPr>
        <w:t xml:space="preserve">This </w:t>
      </w:r>
      <w:r w:rsidR="00CF7155" w:rsidRPr="00CF7155">
        <w:rPr>
          <w:i/>
        </w:rPr>
        <w:t>is done for a special case where packet errors are uncorrelated, which in many cases is an unrealistic assumption</w:t>
      </w:r>
      <w:r w:rsidR="00CF7155">
        <w:rPr>
          <w:lang w:eastAsia="ja-JP"/>
        </w:rPr>
        <w:t>”. This true statement is precisely the reason why we design a feature tracking the 1</w:t>
      </w:r>
      <w:r w:rsidR="00CF7155" w:rsidRPr="00CF7155">
        <w:rPr>
          <w:vertAlign w:val="superscript"/>
          <w:lang w:eastAsia="ja-JP"/>
        </w:rPr>
        <w:t>st</w:t>
      </w:r>
      <w:r w:rsidR="00CF7155">
        <w:rPr>
          <w:lang w:eastAsia="ja-JP"/>
        </w:rPr>
        <w:t xml:space="preserve"> failed packet to trigger duplication for the next packet, thus not just relyin</w:t>
      </w:r>
      <w:r w:rsidR="00975722">
        <w:rPr>
          <w:lang w:eastAsia="ja-JP"/>
        </w:rPr>
        <w:t>g on PER statistics to address Survival T</w:t>
      </w:r>
      <w:r w:rsidR="00CF7155">
        <w:rPr>
          <w:lang w:eastAsia="ja-JP"/>
        </w:rPr>
        <w:t xml:space="preserve">ime. </w:t>
      </w:r>
      <w:r w:rsidR="004312D7">
        <w:rPr>
          <w:lang w:eastAsia="ja-JP"/>
        </w:rPr>
        <w:t>Still</w:t>
      </w:r>
      <w:r w:rsidR="00CF7155">
        <w:rPr>
          <w:lang w:eastAsia="ja-JP"/>
        </w:rPr>
        <w:t>, the uncorrelated assumption is good enough to set the initial/baseline PER of the UL transmissions.</w:t>
      </w:r>
    </w:p>
    <w:p w:rsidR="00C54815" w:rsidRPr="00EB19E9" w:rsidRDefault="00C54815" w:rsidP="00C54815">
      <w:pPr>
        <w:pStyle w:val="a5"/>
        <w:jc w:val="center"/>
        <w:rPr>
          <w:rFonts w:eastAsiaTheme="minorEastAsia"/>
          <w:b/>
          <w:lang w:eastAsia="zh-CN"/>
        </w:rPr>
      </w:pPr>
      <w:bookmarkStart w:id="8" w:name="_Ref83048364"/>
      <w:r w:rsidRPr="00EB19E9">
        <w:rPr>
          <w:b/>
        </w:rPr>
        <w:t xml:space="preserve">Table </w:t>
      </w:r>
      <w:r w:rsidRPr="00EB19E9">
        <w:rPr>
          <w:b/>
        </w:rPr>
        <w:fldChar w:fldCharType="begin"/>
      </w:r>
      <w:r w:rsidRPr="00EB19E9">
        <w:rPr>
          <w:b/>
        </w:rPr>
        <w:instrText xml:space="preserve"> SEQ Table \* ARABIC </w:instrText>
      </w:r>
      <w:r w:rsidRPr="00EB19E9">
        <w:rPr>
          <w:b/>
        </w:rPr>
        <w:fldChar w:fldCharType="separate"/>
      </w:r>
      <w:r w:rsidRPr="00EB19E9">
        <w:rPr>
          <w:b/>
          <w:noProof/>
        </w:rPr>
        <w:t>1</w:t>
      </w:r>
      <w:r w:rsidRPr="00EB19E9">
        <w:rPr>
          <w:b/>
        </w:rPr>
        <w:fldChar w:fldCharType="end"/>
      </w:r>
      <w:bookmarkEnd w:id="8"/>
      <w:r w:rsidRPr="00EB19E9">
        <w:rPr>
          <w:b/>
        </w:rPr>
        <w:t>:</w:t>
      </w:r>
      <w:r w:rsidR="00EB19E9" w:rsidRPr="00EB19E9">
        <w:rPr>
          <w:b/>
        </w:rPr>
        <w:t xml:space="preserve"> ST miss rate due to PDCCH errors</w:t>
      </w:r>
    </w:p>
    <w:tbl>
      <w:tblPr>
        <w:tblStyle w:val="a7"/>
        <w:tblW w:w="0" w:type="auto"/>
        <w:jc w:val="center"/>
        <w:tblLook w:val="04A0" w:firstRow="1" w:lastRow="0" w:firstColumn="1" w:lastColumn="0" w:noHBand="0" w:noVBand="1"/>
      </w:tblPr>
      <w:tblGrid>
        <w:gridCol w:w="1368"/>
        <w:gridCol w:w="2592"/>
        <w:gridCol w:w="1188"/>
        <w:gridCol w:w="2070"/>
        <w:gridCol w:w="2068"/>
      </w:tblGrid>
      <w:tr w:rsidR="00696E7C" w:rsidTr="00F8678B">
        <w:trPr>
          <w:trHeight w:val="144"/>
          <w:jc w:val="center"/>
        </w:trPr>
        <w:tc>
          <w:tcPr>
            <w:tcW w:w="1368" w:type="dxa"/>
          </w:tcPr>
          <w:p w:rsidR="00696E7C" w:rsidRDefault="00696E7C" w:rsidP="00C54815">
            <w:pPr>
              <w:pStyle w:val="a0"/>
              <w:spacing w:before="240"/>
              <w:jc w:val="center"/>
              <w:rPr>
                <w:rFonts w:eastAsiaTheme="minorEastAsia"/>
                <w:lang w:val="en-GB" w:eastAsia="zh-CN"/>
              </w:rPr>
            </w:pPr>
            <w:proofErr w:type="spellStart"/>
            <w:r>
              <w:rPr>
                <w:rFonts w:eastAsiaTheme="minorEastAsia"/>
                <w:lang w:val="en-GB" w:eastAsia="zh-CN"/>
              </w:rPr>
              <w:t>Usecase</w:t>
            </w:r>
            <w:proofErr w:type="spellEnd"/>
          </w:p>
        </w:tc>
        <w:tc>
          <w:tcPr>
            <w:tcW w:w="2592" w:type="dxa"/>
          </w:tcPr>
          <w:p w:rsidR="00696E7C" w:rsidRDefault="007101D1" w:rsidP="00E83732">
            <w:pPr>
              <w:pStyle w:val="a0"/>
              <w:spacing w:before="240"/>
              <w:jc w:val="center"/>
              <w:rPr>
                <w:rFonts w:eastAsiaTheme="minorEastAsia"/>
                <w:lang w:val="en-GB" w:eastAsia="zh-CN"/>
              </w:rPr>
            </w:pPr>
            <w:r>
              <w:rPr>
                <w:rFonts w:eastAsiaTheme="minorEastAsia"/>
                <w:lang w:val="en-GB" w:eastAsia="zh-CN"/>
              </w:rPr>
              <w:t>CSA</w:t>
            </w:r>
            <w:r w:rsidR="000D498C">
              <w:rPr>
                <w:rFonts w:eastAsiaTheme="minorEastAsia"/>
                <w:lang w:val="en-GB" w:eastAsia="zh-CN"/>
              </w:rPr>
              <w:t xml:space="preserve"> requirement in </w:t>
            </w:r>
            <w:r w:rsidR="00E83732">
              <w:rPr>
                <w:rFonts w:eastAsiaTheme="minorEastAsia"/>
                <w:lang w:val="en-GB" w:eastAsia="zh-CN"/>
              </w:rPr>
              <w:t>TS</w:t>
            </w:r>
            <w:r w:rsidR="00E83732">
              <w:rPr>
                <w:rFonts w:eastAsiaTheme="minorEastAsia" w:hint="eastAsia"/>
                <w:lang w:val="en-GB" w:eastAsia="zh-CN"/>
              </w:rPr>
              <w:t>22</w:t>
            </w:r>
            <w:r w:rsidR="000D498C">
              <w:rPr>
                <w:rFonts w:eastAsiaTheme="minorEastAsia"/>
                <w:lang w:val="en-GB" w:eastAsia="zh-CN"/>
              </w:rPr>
              <w:t>.104</w:t>
            </w:r>
          </w:p>
        </w:tc>
        <w:tc>
          <w:tcPr>
            <w:tcW w:w="1188" w:type="dxa"/>
          </w:tcPr>
          <w:p w:rsidR="00696E7C" w:rsidRDefault="007101D1" w:rsidP="00C54815">
            <w:pPr>
              <w:pStyle w:val="a0"/>
              <w:spacing w:before="240"/>
              <w:jc w:val="center"/>
              <w:rPr>
                <w:rFonts w:eastAsiaTheme="minorEastAsia"/>
                <w:lang w:val="en-GB" w:eastAsia="zh-CN"/>
              </w:rPr>
            </w:pPr>
            <w:r>
              <w:rPr>
                <w:rFonts w:eastAsiaTheme="minorEastAsia"/>
                <w:lang w:val="en-GB" w:eastAsia="zh-CN"/>
              </w:rPr>
              <w:t>CSU</w:t>
            </w:r>
          </w:p>
        </w:tc>
        <w:tc>
          <w:tcPr>
            <w:tcW w:w="2070" w:type="dxa"/>
          </w:tcPr>
          <w:p w:rsidR="00696E7C" w:rsidRDefault="007101D1" w:rsidP="00C54815">
            <w:pPr>
              <w:pStyle w:val="a0"/>
              <w:spacing w:before="240"/>
              <w:jc w:val="center"/>
              <w:rPr>
                <w:rFonts w:eastAsiaTheme="minorEastAsia"/>
                <w:lang w:val="en-GB" w:eastAsia="zh-CN"/>
              </w:rPr>
            </w:pPr>
            <w:r>
              <w:rPr>
                <w:rFonts w:eastAsiaTheme="minorEastAsia"/>
                <w:lang w:val="en-GB" w:eastAsia="zh-CN"/>
              </w:rPr>
              <w:t>PER</w:t>
            </w:r>
          </w:p>
        </w:tc>
        <w:tc>
          <w:tcPr>
            <w:tcW w:w="2068" w:type="dxa"/>
          </w:tcPr>
          <w:p w:rsidR="00696E7C" w:rsidRDefault="007101D1" w:rsidP="00C54815">
            <w:pPr>
              <w:pStyle w:val="a0"/>
              <w:spacing w:before="240"/>
              <w:jc w:val="center"/>
              <w:rPr>
                <w:rFonts w:eastAsiaTheme="minorEastAsia"/>
                <w:lang w:val="en-GB" w:eastAsia="zh-CN"/>
              </w:rPr>
            </w:pPr>
            <w:r>
              <w:rPr>
                <w:rFonts w:eastAsiaTheme="minorEastAsia"/>
                <w:lang w:val="en-GB" w:eastAsia="zh-CN"/>
              </w:rPr>
              <w:t>ST miss</w:t>
            </w:r>
          </w:p>
        </w:tc>
      </w:tr>
      <w:tr w:rsidR="00696E7C" w:rsidTr="00F8678B">
        <w:trPr>
          <w:trHeight w:val="144"/>
          <w:jc w:val="center"/>
        </w:trPr>
        <w:tc>
          <w:tcPr>
            <w:tcW w:w="1368" w:type="dxa"/>
          </w:tcPr>
          <w:p w:rsidR="00696E7C" w:rsidRDefault="00696E7C" w:rsidP="00C54815">
            <w:pPr>
              <w:pStyle w:val="a0"/>
              <w:spacing w:before="240"/>
              <w:jc w:val="center"/>
              <w:rPr>
                <w:rFonts w:eastAsiaTheme="minorEastAsia"/>
                <w:lang w:val="en-GB" w:eastAsia="zh-CN"/>
              </w:rPr>
            </w:pPr>
            <w:r>
              <w:rPr>
                <w:rFonts w:eastAsiaTheme="minorEastAsia"/>
                <w:lang w:val="en-GB" w:eastAsia="zh-CN"/>
              </w:rPr>
              <w:t>ST = 500 µs</w:t>
            </w:r>
          </w:p>
        </w:tc>
        <w:tc>
          <w:tcPr>
            <w:tcW w:w="2592" w:type="dxa"/>
          </w:tcPr>
          <w:p w:rsidR="00696E7C" w:rsidRDefault="007101D1" w:rsidP="00C54815">
            <w:pPr>
              <w:pStyle w:val="a0"/>
              <w:spacing w:before="240"/>
              <w:jc w:val="center"/>
              <w:rPr>
                <w:rFonts w:eastAsiaTheme="minorEastAsia"/>
                <w:lang w:val="en-GB" w:eastAsia="zh-CN"/>
              </w:rPr>
            </w:pPr>
            <w:r w:rsidRPr="00457CAE">
              <w:t>99</w:t>
            </w:r>
            <w:r>
              <w:t>.</w:t>
            </w:r>
            <w:r w:rsidRPr="00457CAE">
              <w:t>999 % to 99</w:t>
            </w:r>
            <w:r>
              <w:t>.</w:t>
            </w:r>
            <w:r w:rsidRPr="00457CAE">
              <w:t>999</w:t>
            </w:r>
            <w:r>
              <w:t> </w:t>
            </w:r>
            <w:r w:rsidRPr="00457CAE">
              <w:t>99 %</w:t>
            </w:r>
          </w:p>
        </w:tc>
        <w:tc>
          <w:tcPr>
            <w:tcW w:w="1188" w:type="dxa"/>
          </w:tcPr>
          <w:p w:rsidR="00696E7C" w:rsidRDefault="007101D1" w:rsidP="00C54815">
            <w:pPr>
              <w:pStyle w:val="a0"/>
              <w:spacing w:before="240"/>
              <w:jc w:val="center"/>
              <w:rPr>
                <w:rFonts w:eastAsiaTheme="minorEastAsia"/>
                <w:lang w:val="en-GB" w:eastAsia="zh-CN"/>
              </w:rPr>
            </w:pPr>
            <w:r>
              <w:rPr>
                <w:lang w:eastAsia="ja-JP"/>
              </w:rPr>
              <w:t>10</w:t>
            </w:r>
            <w:r w:rsidRPr="003D0278">
              <w:rPr>
                <w:vertAlign w:val="superscript"/>
                <w:lang w:eastAsia="ja-JP"/>
              </w:rPr>
              <w:t>-</w:t>
            </w:r>
            <w:r>
              <w:rPr>
                <w:vertAlign w:val="superscript"/>
                <w:lang w:eastAsia="ja-JP"/>
              </w:rPr>
              <w:t>5</w:t>
            </w:r>
            <w:r>
              <w:rPr>
                <w:rFonts w:eastAsiaTheme="minorEastAsia"/>
                <w:lang w:val="en-GB" w:eastAsia="zh-CN"/>
              </w:rPr>
              <w:t xml:space="preserve"> to </w:t>
            </w:r>
            <w:r>
              <w:rPr>
                <w:lang w:eastAsia="ja-JP"/>
              </w:rPr>
              <w:t>10</w:t>
            </w:r>
            <w:r w:rsidRPr="003D0278">
              <w:rPr>
                <w:vertAlign w:val="superscript"/>
                <w:lang w:eastAsia="ja-JP"/>
              </w:rPr>
              <w:t>-</w:t>
            </w:r>
            <w:r>
              <w:rPr>
                <w:vertAlign w:val="superscript"/>
                <w:lang w:eastAsia="ja-JP"/>
              </w:rPr>
              <w:t>7</w:t>
            </w:r>
          </w:p>
        </w:tc>
        <w:tc>
          <w:tcPr>
            <w:tcW w:w="2070" w:type="dxa"/>
          </w:tcPr>
          <w:p w:rsidR="00696E7C" w:rsidRPr="007101D1" w:rsidRDefault="007101D1" w:rsidP="00882468">
            <w:pPr>
              <w:pStyle w:val="a0"/>
              <w:spacing w:before="240"/>
              <w:jc w:val="center"/>
              <w:rPr>
                <w:rFonts w:eastAsiaTheme="minorEastAsia"/>
                <w:lang w:val="en-GB" w:eastAsia="zh-CN"/>
              </w:rPr>
            </w:pPr>
            <w:r>
              <w:rPr>
                <w:rFonts w:eastAsiaTheme="minorEastAsia"/>
                <w:lang w:val="en-GB" w:eastAsia="zh-CN"/>
              </w:rPr>
              <w:t>3.16</w:t>
            </w:r>
            <w:r w:rsidR="00882468">
              <w:rPr>
                <w:rFonts w:eastAsiaTheme="minorEastAsia" w:hint="eastAsia"/>
                <w:lang w:val="en-GB" w:eastAsia="zh-CN"/>
              </w:rPr>
              <w:t>*</w:t>
            </w:r>
            <w:r>
              <w:rPr>
                <w:lang w:eastAsia="ja-JP"/>
              </w:rPr>
              <w:t>10</w:t>
            </w:r>
            <w:r w:rsidRPr="003D0278">
              <w:rPr>
                <w:vertAlign w:val="superscript"/>
                <w:lang w:eastAsia="ja-JP"/>
              </w:rPr>
              <w:t>-</w:t>
            </w:r>
            <w:r>
              <w:rPr>
                <w:vertAlign w:val="superscript"/>
                <w:lang w:eastAsia="ja-JP"/>
              </w:rPr>
              <w:t>3</w:t>
            </w:r>
            <w:r>
              <w:rPr>
                <w:rFonts w:eastAsiaTheme="minorEastAsia"/>
                <w:lang w:val="en-GB" w:eastAsia="zh-CN"/>
              </w:rPr>
              <w:t xml:space="preserve"> to 3.16</w:t>
            </w:r>
            <w:r w:rsidR="00882468">
              <w:rPr>
                <w:rFonts w:eastAsiaTheme="minorEastAsia" w:hint="eastAsia"/>
                <w:lang w:val="en-GB" w:eastAsia="zh-CN"/>
              </w:rPr>
              <w:t>*</w:t>
            </w:r>
            <w:r>
              <w:rPr>
                <w:lang w:eastAsia="ja-JP"/>
              </w:rPr>
              <w:t>10</w:t>
            </w:r>
            <w:r w:rsidRPr="003D0278">
              <w:rPr>
                <w:vertAlign w:val="superscript"/>
                <w:lang w:eastAsia="ja-JP"/>
              </w:rPr>
              <w:t>-</w:t>
            </w:r>
            <w:r>
              <w:rPr>
                <w:vertAlign w:val="superscript"/>
                <w:lang w:eastAsia="ja-JP"/>
              </w:rPr>
              <w:t>4</w:t>
            </w:r>
          </w:p>
        </w:tc>
        <w:tc>
          <w:tcPr>
            <w:tcW w:w="2068" w:type="dxa"/>
          </w:tcPr>
          <w:p w:rsidR="00696E7C" w:rsidRDefault="007101D1" w:rsidP="00882468">
            <w:pPr>
              <w:pStyle w:val="a0"/>
              <w:spacing w:before="240"/>
              <w:jc w:val="center"/>
              <w:rPr>
                <w:rFonts w:eastAsiaTheme="minorEastAsia"/>
                <w:lang w:val="en-GB" w:eastAsia="zh-CN"/>
              </w:rPr>
            </w:pPr>
            <w:r>
              <w:rPr>
                <w:rFonts w:eastAsiaTheme="minorEastAsia"/>
                <w:lang w:val="en-GB" w:eastAsia="zh-CN"/>
              </w:rPr>
              <w:t>3.16</w:t>
            </w:r>
            <w:r w:rsidR="00882468">
              <w:rPr>
                <w:rFonts w:eastAsiaTheme="minorEastAsia" w:hint="eastAsia"/>
                <w:lang w:val="en-GB" w:eastAsia="zh-CN"/>
              </w:rPr>
              <w:t>*</w:t>
            </w:r>
            <w:r>
              <w:rPr>
                <w:lang w:eastAsia="ja-JP"/>
              </w:rPr>
              <w:t>10</w:t>
            </w:r>
            <w:r w:rsidRPr="003D0278">
              <w:rPr>
                <w:vertAlign w:val="superscript"/>
                <w:lang w:eastAsia="ja-JP"/>
              </w:rPr>
              <w:t>-</w:t>
            </w:r>
            <w:r>
              <w:rPr>
                <w:vertAlign w:val="superscript"/>
                <w:lang w:eastAsia="ja-JP"/>
              </w:rPr>
              <w:t>8</w:t>
            </w:r>
            <w:r>
              <w:rPr>
                <w:rFonts w:eastAsiaTheme="minorEastAsia"/>
                <w:lang w:val="en-GB" w:eastAsia="zh-CN"/>
              </w:rPr>
              <w:t xml:space="preserve"> to 3.16</w:t>
            </w:r>
            <w:r w:rsidR="00882468">
              <w:rPr>
                <w:rFonts w:eastAsiaTheme="minorEastAsia" w:hint="eastAsia"/>
                <w:lang w:val="en-GB" w:eastAsia="zh-CN"/>
              </w:rPr>
              <w:t>*</w:t>
            </w:r>
            <w:r>
              <w:rPr>
                <w:lang w:eastAsia="ja-JP"/>
              </w:rPr>
              <w:t>10</w:t>
            </w:r>
            <w:r w:rsidRPr="003D0278">
              <w:rPr>
                <w:vertAlign w:val="superscript"/>
                <w:lang w:eastAsia="ja-JP"/>
              </w:rPr>
              <w:t>-</w:t>
            </w:r>
            <w:r>
              <w:rPr>
                <w:vertAlign w:val="superscript"/>
                <w:lang w:eastAsia="ja-JP"/>
              </w:rPr>
              <w:t>9</w:t>
            </w:r>
          </w:p>
        </w:tc>
      </w:tr>
      <w:tr w:rsidR="007101D1" w:rsidTr="00F8678B">
        <w:trPr>
          <w:trHeight w:val="144"/>
          <w:jc w:val="center"/>
        </w:trPr>
        <w:tc>
          <w:tcPr>
            <w:tcW w:w="1368" w:type="dxa"/>
          </w:tcPr>
          <w:p w:rsidR="007101D1" w:rsidRDefault="007101D1" w:rsidP="00C54815">
            <w:pPr>
              <w:pStyle w:val="a0"/>
              <w:spacing w:before="240"/>
              <w:jc w:val="center"/>
              <w:rPr>
                <w:rFonts w:eastAsiaTheme="minorEastAsia"/>
                <w:lang w:val="en-GB" w:eastAsia="zh-CN"/>
              </w:rPr>
            </w:pPr>
            <w:r>
              <w:rPr>
                <w:rFonts w:eastAsiaTheme="minorEastAsia"/>
                <w:lang w:val="en-GB" w:eastAsia="zh-CN"/>
              </w:rPr>
              <w:t xml:space="preserve">ST = 1&amp;2 </w:t>
            </w:r>
            <w:proofErr w:type="spellStart"/>
            <w:r>
              <w:rPr>
                <w:rFonts w:eastAsiaTheme="minorEastAsia"/>
                <w:lang w:val="en-GB" w:eastAsia="zh-CN"/>
              </w:rPr>
              <w:t>ms</w:t>
            </w:r>
            <w:proofErr w:type="spellEnd"/>
          </w:p>
        </w:tc>
        <w:tc>
          <w:tcPr>
            <w:tcW w:w="2592" w:type="dxa"/>
          </w:tcPr>
          <w:p w:rsidR="007101D1" w:rsidRDefault="009E6FE4" w:rsidP="00C54815">
            <w:pPr>
              <w:pStyle w:val="a0"/>
              <w:spacing w:before="240"/>
              <w:jc w:val="center"/>
              <w:rPr>
                <w:rFonts w:eastAsiaTheme="minorEastAsia"/>
                <w:lang w:val="en-GB" w:eastAsia="zh-CN"/>
              </w:rPr>
            </w:pPr>
            <w:r w:rsidRPr="00457CAE">
              <w:t>99</w:t>
            </w:r>
            <w:r>
              <w:t>.</w:t>
            </w:r>
            <w:r w:rsidRPr="00457CAE">
              <w:t>999</w:t>
            </w:r>
            <w:r>
              <w:t> </w:t>
            </w:r>
            <w:r w:rsidRPr="00457CAE">
              <w:t>9 % to 99</w:t>
            </w:r>
            <w:r>
              <w:t>.</w:t>
            </w:r>
            <w:r w:rsidRPr="00457CAE">
              <w:t>999</w:t>
            </w:r>
            <w:r>
              <w:t> </w:t>
            </w:r>
            <w:r w:rsidRPr="00457CAE">
              <w:t>999 %</w:t>
            </w:r>
          </w:p>
        </w:tc>
        <w:tc>
          <w:tcPr>
            <w:tcW w:w="1188" w:type="dxa"/>
          </w:tcPr>
          <w:p w:rsidR="007101D1" w:rsidRDefault="007101D1" w:rsidP="00C54815">
            <w:pPr>
              <w:pStyle w:val="a0"/>
              <w:spacing w:before="240"/>
              <w:jc w:val="center"/>
              <w:rPr>
                <w:rFonts w:eastAsiaTheme="minorEastAsia"/>
                <w:lang w:val="en-GB" w:eastAsia="zh-CN"/>
              </w:rPr>
            </w:pPr>
            <w:r>
              <w:rPr>
                <w:lang w:eastAsia="ja-JP"/>
              </w:rPr>
              <w:t>10</w:t>
            </w:r>
            <w:r w:rsidRPr="003D0278">
              <w:rPr>
                <w:vertAlign w:val="superscript"/>
                <w:lang w:eastAsia="ja-JP"/>
              </w:rPr>
              <w:t>-</w:t>
            </w:r>
            <w:r w:rsidR="009E6FE4">
              <w:rPr>
                <w:vertAlign w:val="superscript"/>
                <w:lang w:eastAsia="ja-JP"/>
              </w:rPr>
              <w:t>6</w:t>
            </w:r>
            <w:r>
              <w:rPr>
                <w:rFonts w:eastAsiaTheme="minorEastAsia"/>
                <w:lang w:val="en-GB" w:eastAsia="zh-CN"/>
              </w:rPr>
              <w:t xml:space="preserve"> to </w:t>
            </w:r>
            <w:r>
              <w:rPr>
                <w:lang w:eastAsia="ja-JP"/>
              </w:rPr>
              <w:t>10</w:t>
            </w:r>
            <w:r w:rsidRPr="003D0278">
              <w:rPr>
                <w:vertAlign w:val="superscript"/>
                <w:lang w:eastAsia="ja-JP"/>
              </w:rPr>
              <w:t>-</w:t>
            </w:r>
            <w:r w:rsidR="009E6FE4">
              <w:rPr>
                <w:vertAlign w:val="superscript"/>
                <w:lang w:eastAsia="ja-JP"/>
              </w:rPr>
              <w:t>8</w:t>
            </w:r>
          </w:p>
        </w:tc>
        <w:tc>
          <w:tcPr>
            <w:tcW w:w="2070" w:type="dxa"/>
          </w:tcPr>
          <w:p w:rsidR="007101D1" w:rsidRPr="007101D1" w:rsidRDefault="007101D1" w:rsidP="00C54815">
            <w:pPr>
              <w:pStyle w:val="a0"/>
              <w:spacing w:before="240"/>
              <w:jc w:val="center"/>
              <w:rPr>
                <w:rFonts w:eastAsiaTheme="minorEastAsia"/>
                <w:lang w:val="en-GB" w:eastAsia="zh-CN"/>
              </w:rPr>
            </w:pPr>
            <w:r>
              <w:rPr>
                <w:lang w:eastAsia="ja-JP"/>
              </w:rPr>
              <w:t>10</w:t>
            </w:r>
            <w:r w:rsidRPr="003D0278">
              <w:rPr>
                <w:vertAlign w:val="superscript"/>
                <w:lang w:eastAsia="ja-JP"/>
              </w:rPr>
              <w:t>-</w:t>
            </w:r>
            <w:r>
              <w:rPr>
                <w:vertAlign w:val="superscript"/>
                <w:lang w:eastAsia="ja-JP"/>
              </w:rPr>
              <w:t>3</w:t>
            </w:r>
            <w:r>
              <w:rPr>
                <w:rFonts w:eastAsiaTheme="minorEastAsia"/>
                <w:lang w:val="en-GB" w:eastAsia="zh-CN"/>
              </w:rPr>
              <w:t xml:space="preserve"> to </w:t>
            </w:r>
            <w:r>
              <w:rPr>
                <w:lang w:eastAsia="ja-JP"/>
              </w:rPr>
              <w:t>10</w:t>
            </w:r>
            <w:r w:rsidRPr="003D0278">
              <w:rPr>
                <w:vertAlign w:val="superscript"/>
                <w:lang w:eastAsia="ja-JP"/>
              </w:rPr>
              <w:t>-</w:t>
            </w:r>
            <w:r>
              <w:rPr>
                <w:vertAlign w:val="superscript"/>
                <w:lang w:eastAsia="ja-JP"/>
              </w:rPr>
              <w:t>4</w:t>
            </w:r>
          </w:p>
        </w:tc>
        <w:tc>
          <w:tcPr>
            <w:tcW w:w="2068" w:type="dxa"/>
          </w:tcPr>
          <w:p w:rsidR="007101D1" w:rsidRDefault="007101D1" w:rsidP="00C54815">
            <w:pPr>
              <w:pStyle w:val="a0"/>
              <w:spacing w:before="240"/>
              <w:jc w:val="center"/>
              <w:rPr>
                <w:rFonts w:eastAsiaTheme="minorEastAsia"/>
                <w:lang w:val="en-GB" w:eastAsia="zh-CN"/>
              </w:rPr>
            </w:pPr>
            <w:r>
              <w:rPr>
                <w:lang w:eastAsia="ja-JP"/>
              </w:rPr>
              <w:t>10</w:t>
            </w:r>
            <w:r w:rsidRPr="003D0278">
              <w:rPr>
                <w:vertAlign w:val="superscript"/>
                <w:lang w:eastAsia="ja-JP"/>
              </w:rPr>
              <w:t>-</w:t>
            </w:r>
            <w:r>
              <w:rPr>
                <w:vertAlign w:val="superscript"/>
                <w:lang w:eastAsia="ja-JP"/>
              </w:rPr>
              <w:t>8</w:t>
            </w:r>
            <w:r>
              <w:rPr>
                <w:rFonts w:eastAsiaTheme="minorEastAsia"/>
                <w:lang w:val="en-GB" w:eastAsia="zh-CN"/>
              </w:rPr>
              <w:t xml:space="preserve"> to </w:t>
            </w:r>
            <w:r>
              <w:rPr>
                <w:lang w:eastAsia="ja-JP"/>
              </w:rPr>
              <w:t>10</w:t>
            </w:r>
            <w:r w:rsidRPr="003D0278">
              <w:rPr>
                <w:vertAlign w:val="superscript"/>
                <w:lang w:eastAsia="ja-JP"/>
              </w:rPr>
              <w:t>-</w:t>
            </w:r>
            <w:r>
              <w:rPr>
                <w:vertAlign w:val="superscript"/>
                <w:lang w:eastAsia="ja-JP"/>
              </w:rPr>
              <w:t>9</w:t>
            </w:r>
          </w:p>
        </w:tc>
      </w:tr>
    </w:tbl>
    <w:p w:rsidR="00CD2E9E" w:rsidRDefault="00AD46E5" w:rsidP="00CD2E9E">
      <w:pPr>
        <w:pStyle w:val="a0"/>
        <w:spacing w:before="240"/>
        <w:rPr>
          <w:lang w:eastAsia="ja-JP"/>
        </w:rPr>
      </w:pPr>
      <w:r>
        <w:rPr>
          <w:rFonts w:eastAsiaTheme="minorEastAsia" w:hint="eastAsia"/>
          <w:lang w:val="en-GB" w:eastAsia="zh-CN"/>
        </w:rPr>
        <w:t>To meet URLLC service requirements, PDCCH and PDSCH/PUSCH should have similar BLE</w:t>
      </w:r>
      <w:r w:rsidR="008F3811">
        <w:rPr>
          <w:rFonts w:eastAsiaTheme="minorEastAsia"/>
          <w:lang w:val="en-GB" w:eastAsia="zh-CN"/>
        </w:rPr>
        <w:t>R</w:t>
      </w:r>
      <w:r>
        <w:rPr>
          <w:rFonts w:eastAsiaTheme="minorEastAsia" w:hint="eastAsia"/>
          <w:lang w:val="en-GB" w:eastAsia="zh-CN"/>
        </w:rPr>
        <w:t xml:space="preserve"> level. As RAN1 evaluation in </w:t>
      </w:r>
      <w:r w:rsidR="00657268">
        <w:rPr>
          <w:rFonts w:eastAsiaTheme="minorEastAsia" w:hint="eastAsia"/>
          <w:lang w:val="en-GB" w:eastAsia="zh-CN"/>
        </w:rPr>
        <w:t>TR</w:t>
      </w:r>
      <w:r>
        <w:rPr>
          <w:rFonts w:eastAsiaTheme="minorEastAsia" w:hint="eastAsia"/>
          <w:lang w:val="en-GB" w:eastAsia="zh-CN"/>
        </w:rPr>
        <w:t>38.825</w:t>
      </w:r>
      <w:r w:rsidR="005D7661">
        <w:rPr>
          <w:rFonts w:eastAsiaTheme="minorEastAsia" w:hint="eastAsia"/>
          <w:lang w:val="en-GB" w:eastAsia="zh-CN"/>
        </w:rPr>
        <w:t xml:space="preserve"> </w:t>
      </w:r>
      <w:r w:rsidR="009B5C47">
        <w:rPr>
          <w:rFonts w:eastAsiaTheme="minorEastAsia"/>
          <w:lang w:val="en-GB" w:eastAsia="zh-CN"/>
        </w:rPr>
        <w:fldChar w:fldCharType="begin"/>
      </w:r>
      <w:r w:rsidR="009B5C47">
        <w:rPr>
          <w:rFonts w:eastAsiaTheme="minorEastAsia"/>
          <w:lang w:val="en-GB" w:eastAsia="zh-CN"/>
        </w:rPr>
        <w:instrText xml:space="preserve"> </w:instrText>
      </w:r>
      <w:r w:rsidR="009B5C47">
        <w:rPr>
          <w:rFonts w:eastAsiaTheme="minorEastAsia" w:hint="eastAsia"/>
          <w:lang w:val="en-GB" w:eastAsia="zh-CN"/>
        </w:rPr>
        <w:instrText>REF _Ref84686547 \n \h</w:instrText>
      </w:r>
      <w:r w:rsidR="009B5C47">
        <w:rPr>
          <w:rFonts w:eastAsiaTheme="minorEastAsia"/>
          <w:lang w:val="en-GB" w:eastAsia="zh-CN"/>
        </w:rPr>
        <w:instrText xml:space="preserve"> </w:instrText>
      </w:r>
      <w:r w:rsidR="009B5C47">
        <w:rPr>
          <w:rFonts w:eastAsiaTheme="minorEastAsia"/>
          <w:lang w:val="en-GB" w:eastAsia="zh-CN"/>
        </w:rPr>
      </w:r>
      <w:r w:rsidR="009B5C47">
        <w:rPr>
          <w:rFonts w:eastAsiaTheme="minorEastAsia"/>
          <w:lang w:val="en-GB" w:eastAsia="zh-CN"/>
        </w:rPr>
        <w:fldChar w:fldCharType="separate"/>
      </w:r>
      <w:r w:rsidR="005D7661">
        <w:rPr>
          <w:rFonts w:eastAsiaTheme="minorEastAsia"/>
          <w:lang w:val="en-GB" w:eastAsia="zh-CN"/>
        </w:rPr>
        <w:t>[3]</w:t>
      </w:r>
      <w:r w:rsidR="009B5C47">
        <w:rPr>
          <w:rFonts w:eastAsiaTheme="minorEastAsia"/>
          <w:lang w:val="en-GB" w:eastAsia="zh-CN"/>
        </w:rPr>
        <w:fldChar w:fldCharType="end"/>
      </w:r>
      <w:r>
        <w:rPr>
          <w:rFonts w:eastAsiaTheme="minorEastAsia" w:hint="eastAsia"/>
          <w:lang w:val="en-GB" w:eastAsia="zh-CN"/>
        </w:rPr>
        <w:t xml:space="preserve">, the PDCCH </w:t>
      </w:r>
      <w:r w:rsidR="00C57761">
        <w:rPr>
          <w:rFonts w:eastAsiaTheme="minorEastAsia" w:hint="eastAsia"/>
          <w:lang w:val="en-GB" w:eastAsia="zh-CN"/>
        </w:rPr>
        <w:t xml:space="preserve">BLER </w:t>
      </w:r>
      <w:r>
        <w:rPr>
          <w:rFonts w:eastAsiaTheme="minorEastAsia" w:hint="eastAsia"/>
          <w:lang w:val="en-GB" w:eastAsia="zh-CN"/>
        </w:rPr>
        <w:t>should be 10</w:t>
      </w:r>
      <w:r w:rsidRPr="00657268">
        <w:rPr>
          <w:rFonts w:eastAsiaTheme="minorEastAsia"/>
          <w:vertAlign w:val="superscript"/>
          <w:lang w:val="en-GB" w:eastAsia="zh-CN"/>
        </w:rPr>
        <w:t>-4</w:t>
      </w:r>
      <w:r>
        <w:rPr>
          <w:rFonts w:eastAsiaTheme="minorEastAsia" w:hint="eastAsia"/>
          <w:lang w:val="en-GB" w:eastAsia="zh-CN"/>
        </w:rPr>
        <w:t xml:space="preserve"> to 10</w:t>
      </w:r>
      <w:r w:rsidRPr="00657268">
        <w:rPr>
          <w:rFonts w:eastAsiaTheme="minorEastAsia"/>
          <w:vertAlign w:val="superscript"/>
          <w:lang w:val="en-GB" w:eastAsia="zh-CN"/>
        </w:rPr>
        <w:t>-6</w:t>
      </w:r>
      <w:r>
        <w:rPr>
          <w:rFonts w:eastAsiaTheme="minorEastAsia" w:hint="eastAsia"/>
          <w:lang w:val="en-GB" w:eastAsia="zh-CN"/>
        </w:rPr>
        <w:t xml:space="preserve"> level. </w:t>
      </w:r>
      <w:r w:rsidR="002C2F0E">
        <w:rPr>
          <w:rFonts w:eastAsiaTheme="minorEastAsia"/>
          <w:lang w:val="en-GB" w:eastAsia="zh-CN"/>
        </w:rPr>
        <w:t>A PDCCH miss results in missing a</w:t>
      </w:r>
      <w:r w:rsidR="00696E7C">
        <w:rPr>
          <w:rFonts w:eastAsiaTheme="minorEastAsia"/>
          <w:lang w:val="en-GB" w:eastAsia="zh-CN"/>
        </w:rPr>
        <w:t>n</w:t>
      </w:r>
      <w:r w:rsidR="002C2F0E">
        <w:rPr>
          <w:rFonts w:eastAsiaTheme="minorEastAsia"/>
          <w:lang w:val="en-GB" w:eastAsia="zh-CN"/>
        </w:rPr>
        <w:t xml:space="preserve"> ST trigger </w:t>
      </w:r>
      <w:r w:rsidR="005E34CD">
        <w:rPr>
          <w:rFonts w:eastAsiaTheme="minorEastAsia"/>
          <w:lang w:val="en-GB" w:eastAsia="zh-CN"/>
        </w:rPr>
        <w:t xml:space="preserve">when </w:t>
      </w:r>
      <w:r w:rsidR="002C2F0E">
        <w:rPr>
          <w:rFonts w:eastAsiaTheme="minorEastAsia"/>
          <w:lang w:val="en-GB" w:eastAsia="zh-CN"/>
        </w:rPr>
        <w:t>it also</w:t>
      </w:r>
      <w:r w:rsidR="005E34CD">
        <w:rPr>
          <w:rFonts w:eastAsiaTheme="minorEastAsia"/>
          <w:lang w:val="en-GB" w:eastAsia="zh-CN"/>
        </w:rPr>
        <w:t xml:space="preserve"> coincides when </w:t>
      </w:r>
      <w:proofErr w:type="spellStart"/>
      <w:r w:rsidR="005E34CD">
        <w:rPr>
          <w:rFonts w:eastAsiaTheme="minorEastAsia"/>
          <w:lang w:val="en-GB" w:eastAsia="zh-CN"/>
        </w:rPr>
        <w:t>gNB</w:t>
      </w:r>
      <w:proofErr w:type="spellEnd"/>
      <w:r w:rsidR="005E34CD">
        <w:rPr>
          <w:rFonts w:eastAsiaTheme="minorEastAsia"/>
          <w:lang w:val="en-GB" w:eastAsia="zh-CN"/>
        </w:rPr>
        <w:t xml:space="preserve"> sends back </w:t>
      </w:r>
      <w:r w:rsidR="002C2F0E">
        <w:rPr>
          <w:rFonts w:eastAsiaTheme="minorEastAsia"/>
          <w:lang w:val="en-GB" w:eastAsia="zh-CN"/>
        </w:rPr>
        <w:t>a HARQ-</w:t>
      </w:r>
      <w:r w:rsidR="005E34CD">
        <w:rPr>
          <w:rFonts w:eastAsiaTheme="minorEastAsia"/>
          <w:lang w:val="en-GB" w:eastAsia="zh-CN"/>
        </w:rPr>
        <w:t xml:space="preserve">NACK to the UE. </w:t>
      </w:r>
      <w:r w:rsidR="002C2F0E">
        <w:rPr>
          <w:lang w:eastAsia="ja-JP"/>
        </w:rPr>
        <w:t xml:space="preserve">Thus, assuming uncorrelated errors of PUSCH and PDCCH, </w:t>
      </w:r>
      <w:r w:rsidR="002C0ED3">
        <w:rPr>
          <w:lang w:eastAsia="ja-JP"/>
        </w:rPr>
        <w:t xml:space="preserve">the probability of missing </w:t>
      </w:r>
      <w:r w:rsidR="002C2F0E">
        <w:rPr>
          <w:lang w:eastAsia="ja-JP"/>
        </w:rPr>
        <w:t>a ST</w:t>
      </w:r>
      <w:r w:rsidR="00FD7B78">
        <w:rPr>
          <w:lang w:eastAsia="ja-JP"/>
        </w:rPr>
        <w:t xml:space="preserve"> trigger </w:t>
      </w:r>
      <w:r w:rsidR="002C0ED3">
        <w:rPr>
          <w:lang w:eastAsia="ja-JP"/>
        </w:rPr>
        <w:t xml:space="preserve">(ST </w:t>
      </w:r>
      <w:proofErr w:type="gramStart"/>
      <w:r w:rsidR="002C0ED3">
        <w:rPr>
          <w:lang w:eastAsia="ja-JP"/>
        </w:rPr>
        <w:t>miss</w:t>
      </w:r>
      <w:proofErr w:type="gramEnd"/>
      <w:r w:rsidR="002C0ED3">
        <w:rPr>
          <w:lang w:eastAsia="ja-JP"/>
        </w:rPr>
        <w:t xml:space="preserve">) due to missing a PDCCH is given in </w:t>
      </w:r>
      <w:r w:rsidR="002C0ED3">
        <w:rPr>
          <w:rFonts w:eastAsiaTheme="minorEastAsia"/>
          <w:lang w:val="en-GB" w:eastAsia="zh-CN"/>
        </w:rPr>
        <w:fldChar w:fldCharType="begin"/>
      </w:r>
      <w:r w:rsidR="002C0ED3">
        <w:rPr>
          <w:rFonts w:eastAsiaTheme="minorEastAsia"/>
          <w:lang w:val="en-GB" w:eastAsia="zh-CN"/>
        </w:rPr>
        <w:instrText xml:space="preserve"> REF _Ref83048364 \h </w:instrText>
      </w:r>
      <w:r w:rsidR="002C0ED3">
        <w:rPr>
          <w:rFonts w:eastAsiaTheme="minorEastAsia"/>
          <w:lang w:val="en-GB" w:eastAsia="zh-CN"/>
        </w:rPr>
      </w:r>
      <w:r w:rsidR="002C0ED3">
        <w:rPr>
          <w:rFonts w:eastAsiaTheme="minorEastAsia"/>
          <w:lang w:val="en-GB" w:eastAsia="zh-CN"/>
        </w:rPr>
        <w:fldChar w:fldCharType="separate"/>
      </w:r>
      <w:r w:rsidR="002C0ED3">
        <w:t xml:space="preserve">Table </w:t>
      </w:r>
      <w:r w:rsidR="002C0ED3">
        <w:rPr>
          <w:noProof/>
        </w:rPr>
        <w:t>1</w:t>
      </w:r>
      <w:r w:rsidR="002C0ED3">
        <w:rPr>
          <w:rFonts w:eastAsiaTheme="minorEastAsia"/>
          <w:lang w:val="en-GB" w:eastAsia="zh-CN"/>
        </w:rPr>
        <w:fldChar w:fldCharType="end"/>
      </w:r>
      <w:r w:rsidR="002C0ED3">
        <w:rPr>
          <w:rFonts w:eastAsiaTheme="minorEastAsia"/>
          <w:lang w:val="en-GB" w:eastAsia="zh-CN"/>
        </w:rPr>
        <w:t xml:space="preserve"> for each </w:t>
      </w:r>
      <w:proofErr w:type="spellStart"/>
      <w:r w:rsidR="002C0ED3">
        <w:rPr>
          <w:rFonts w:eastAsiaTheme="minorEastAsia"/>
          <w:lang w:val="en-GB" w:eastAsia="zh-CN"/>
        </w:rPr>
        <w:t>usecase</w:t>
      </w:r>
      <w:proofErr w:type="spellEnd"/>
      <w:r w:rsidR="00074115">
        <w:rPr>
          <w:rFonts w:eastAsiaTheme="minorEastAsia"/>
          <w:lang w:val="en-GB" w:eastAsia="zh-CN"/>
        </w:rPr>
        <w:t xml:space="preserve">, assuming a PDCCH miss probability of </w:t>
      </w:r>
      <w:r w:rsidR="00074115">
        <w:rPr>
          <w:rFonts w:eastAsiaTheme="minorEastAsia" w:hint="eastAsia"/>
          <w:lang w:val="en-GB" w:eastAsia="zh-CN"/>
        </w:rPr>
        <w:t>10</w:t>
      </w:r>
      <w:r w:rsidR="00074115" w:rsidRPr="00A1730B">
        <w:rPr>
          <w:rFonts w:eastAsiaTheme="minorEastAsia"/>
          <w:vertAlign w:val="superscript"/>
          <w:lang w:val="en-GB" w:eastAsia="zh-CN"/>
        </w:rPr>
        <w:t>-</w:t>
      </w:r>
      <w:r w:rsidR="00074115">
        <w:rPr>
          <w:rFonts w:eastAsiaTheme="minorEastAsia"/>
          <w:vertAlign w:val="superscript"/>
          <w:lang w:val="en-GB" w:eastAsia="zh-CN"/>
        </w:rPr>
        <w:t>5</w:t>
      </w:r>
      <w:r w:rsidR="00495065">
        <w:rPr>
          <w:lang w:eastAsia="ja-JP"/>
        </w:rPr>
        <w:t>.</w:t>
      </w:r>
      <w:r w:rsidR="002C0ED3">
        <w:rPr>
          <w:lang w:eastAsia="ja-JP"/>
        </w:rPr>
        <w:t xml:space="preserve"> As can be observed, this probability is lower by an order of magnitude than the CSU performance</w:t>
      </w:r>
      <w:r w:rsidR="000D498C">
        <w:rPr>
          <w:lang w:eastAsia="ja-JP"/>
        </w:rPr>
        <w:t xml:space="preserve"> requirement</w:t>
      </w:r>
      <w:r w:rsidR="002C0ED3">
        <w:rPr>
          <w:lang w:eastAsia="ja-JP"/>
        </w:rPr>
        <w:t>. Thus, the L1 NACK reliability does not prevent the HARQ-NACK solution from me</w:t>
      </w:r>
      <w:r w:rsidR="00975722">
        <w:rPr>
          <w:lang w:eastAsia="ja-JP"/>
        </w:rPr>
        <w:t>eting the SA1 requirements for Survival T</w:t>
      </w:r>
      <w:r w:rsidR="002C0ED3">
        <w:rPr>
          <w:lang w:eastAsia="ja-JP"/>
        </w:rPr>
        <w:t>ime.</w:t>
      </w:r>
    </w:p>
    <w:p w:rsidR="0041367C" w:rsidRDefault="00287184" w:rsidP="00CD2E9E">
      <w:pPr>
        <w:pStyle w:val="a0"/>
        <w:spacing w:before="240"/>
        <w:rPr>
          <w:lang w:eastAsia="ja-JP"/>
        </w:rPr>
      </w:pPr>
      <w:r>
        <w:rPr>
          <w:lang w:eastAsia="ja-JP"/>
        </w:rPr>
        <w:t>It can be argued that the assumption of uncorrelated errors of PUSCH and PDCCH may not always be valid, e.g. in TDD. In such case, a safe solution can be to configure the PDCCH with cross-carrier scheduling.</w:t>
      </w:r>
    </w:p>
    <w:p w:rsidR="00287184" w:rsidRDefault="0041367C" w:rsidP="00CD2E9E">
      <w:pPr>
        <w:pStyle w:val="a0"/>
        <w:spacing w:before="240"/>
        <w:rPr>
          <w:b/>
          <w:lang w:eastAsia="ja-JP"/>
        </w:rPr>
      </w:pPr>
      <w:r w:rsidRPr="0041367C">
        <w:rPr>
          <w:b/>
          <w:lang w:eastAsia="ja-JP"/>
        </w:rPr>
        <w:t xml:space="preserve">Observation </w:t>
      </w:r>
      <w:r w:rsidR="00323287">
        <w:rPr>
          <w:rFonts w:eastAsiaTheme="minorEastAsia" w:hint="eastAsia"/>
          <w:b/>
          <w:lang w:eastAsia="zh-CN"/>
        </w:rPr>
        <w:t>6</w:t>
      </w:r>
      <w:r w:rsidRPr="0041367C">
        <w:rPr>
          <w:b/>
          <w:lang w:eastAsia="ja-JP"/>
        </w:rPr>
        <w:t>: The L1 NACK reliability does not prevent the HARQ-NACK solution from me</w:t>
      </w:r>
      <w:r w:rsidR="00975722">
        <w:rPr>
          <w:b/>
          <w:lang w:eastAsia="ja-JP"/>
        </w:rPr>
        <w:t>eting the SA1 requirements for S</w:t>
      </w:r>
      <w:r w:rsidRPr="0041367C">
        <w:rPr>
          <w:b/>
          <w:lang w:eastAsia="ja-JP"/>
        </w:rPr>
        <w:t>urviv</w:t>
      </w:r>
      <w:r w:rsidR="00975722">
        <w:rPr>
          <w:b/>
          <w:lang w:eastAsia="ja-JP"/>
        </w:rPr>
        <w:t>al T</w:t>
      </w:r>
      <w:r w:rsidRPr="0041367C">
        <w:rPr>
          <w:b/>
          <w:lang w:eastAsia="ja-JP"/>
        </w:rPr>
        <w:t>ime.</w:t>
      </w:r>
    </w:p>
    <w:p w:rsidR="00EC0BC5" w:rsidRDefault="00EC0BC5" w:rsidP="00EC0BC5">
      <w:pPr>
        <w:pStyle w:val="a5"/>
        <w:jc w:val="both"/>
        <w:rPr>
          <w:rFonts w:eastAsiaTheme="minorEastAsia"/>
          <w:b/>
          <w:lang w:eastAsia="zh-CN"/>
        </w:rPr>
      </w:pPr>
      <w:r w:rsidRPr="0020013C">
        <w:rPr>
          <w:b/>
        </w:rPr>
        <w:t xml:space="preserve">Proposal </w:t>
      </w:r>
      <w:r w:rsidR="00323287">
        <w:rPr>
          <w:rFonts w:hint="eastAsia"/>
          <w:b/>
          <w:lang w:eastAsia="zh-CN"/>
        </w:rPr>
        <w:t>5</w:t>
      </w:r>
      <w:r w:rsidRPr="0020013C">
        <w:rPr>
          <w:rFonts w:eastAsiaTheme="minorEastAsia"/>
          <w:b/>
          <w:lang w:eastAsia="zh-CN"/>
        </w:rPr>
        <w:t xml:space="preserve">: </w:t>
      </w:r>
      <w:r w:rsidRPr="0041367C">
        <w:rPr>
          <w:b/>
          <w:lang w:eastAsia="ja-JP"/>
        </w:rPr>
        <w:t xml:space="preserve">The </w:t>
      </w:r>
      <w:r>
        <w:rPr>
          <w:b/>
          <w:lang w:eastAsia="ja-JP"/>
        </w:rPr>
        <w:t xml:space="preserve">HARQ-NACK solution does not require any enhancement to cope with the </w:t>
      </w:r>
      <w:r w:rsidRPr="0041367C">
        <w:rPr>
          <w:b/>
          <w:lang w:eastAsia="ja-JP"/>
        </w:rPr>
        <w:t>L1 NACK reliability</w:t>
      </w:r>
      <w:r w:rsidRPr="0020013C">
        <w:rPr>
          <w:rFonts w:eastAsiaTheme="minorEastAsia"/>
          <w:b/>
          <w:lang w:eastAsia="zh-CN"/>
        </w:rPr>
        <w:t>.</w:t>
      </w:r>
    </w:p>
    <w:p w:rsidR="00913425" w:rsidRDefault="00913425" w:rsidP="00913425">
      <w:pPr>
        <w:pStyle w:val="20"/>
        <w:tabs>
          <w:tab w:val="clear" w:pos="-806"/>
          <w:tab w:val="num" w:pos="0"/>
        </w:tabs>
        <w:ind w:left="0" w:firstLine="0"/>
        <w:jc w:val="both"/>
        <w:rPr>
          <w:rFonts w:eastAsiaTheme="minorEastAsia"/>
        </w:rPr>
      </w:pPr>
      <w:r>
        <w:rPr>
          <w:rFonts w:eastAsiaTheme="minorEastAsia"/>
        </w:rPr>
        <w:t>Need for N&gt;1 and a timer</w:t>
      </w:r>
    </w:p>
    <w:p w:rsidR="00461A8B" w:rsidRDefault="000A395F" w:rsidP="00913425">
      <w:pPr>
        <w:pStyle w:val="a0"/>
        <w:rPr>
          <w:lang w:eastAsia="zh-CN"/>
        </w:rPr>
      </w:pPr>
      <w:r>
        <w:rPr>
          <w:lang w:eastAsia="zh-CN"/>
        </w:rPr>
        <w:t xml:space="preserve">We addressed the issue of HARQ-NACK miss in Section </w:t>
      </w:r>
      <w:r>
        <w:rPr>
          <w:lang w:eastAsia="zh-CN"/>
        </w:rPr>
        <w:fldChar w:fldCharType="begin"/>
      </w:r>
      <w:r>
        <w:rPr>
          <w:lang w:eastAsia="zh-CN"/>
        </w:rPr>
        <w:instrText xml:space="preserve"> REF _Ref91000516 \r \h </w:instrText>
      </w:r>
      <w:r>
        <w:rPr>
          <w:lang w:eastAsia="zh-CN"/>
        </w:rPr>
      </w:r>
      <w:r>
        <w:rPr>
          <w:lang w:eastAsia="zh-CN"/>
        </w:rPr>
        <w:fldChar w:fldCharType="separate"/>
      </w:r>
      <w:r>
        <w:rPr>
          <w:lang w:eastAsia="zh-CN"/>
        </w:rPr>
        <w:t>2.5</w:t>
      </w:r>
      <w:r>
        <w:rPr>
          <w:lang w:eastAsia="zh-CN"/>
        </w:rPr>
        <w:fldChar w:fldCharType="end"/>
      </w:r>
      <w:r>
        <w:rPr>
          <w:lang w:eastAsia="zh-CN"/>
        </w:rPr>
        <w:t>, and concluded this is a non-issue. Therefore a timer is not needed to cope with HARQ-NACK misses. Another justification for the timer brought-up by proponents is the 3</w:t>
      </w:r>
      <w:r w:rsidRPr="000A395F">
        <w:rPr>
          <w:vertAlign w:val="superscript"/>
          <w:lang w:eastAsia="zh-CN"/>
        </w:rPr>
        <w:t>rd</w:t>
      </w:r>
      <w:r>
        <w:rPr>
          <w:lang w:eastAsia="zh-CN"/>
        </w:rPr>
        <w:t xml:space="preserve"> </w:t>
      </w:r>
      <w:proofErr w:type="spellStart"/>
      <w:r>
        <w:rPr>
          <w:lang w:eastAsia="zh-CN"/>
        </w:rPr>
        <w:t>usecase</w:t>
      </w:r>
      <w:proofErr w:type="spellEnd"/>
      <w:r>
        <w:rPr>
          <w:lang w:eastAsia="zh-CN"/>
        </w:rPr>
        <w:t xml:space="preserve"> of Table </w:t>
      </w:r>
      <w:r w:rsidR="00461A8B">
        <w:rPr>
          <w:lang w:eastAsia="zh-CN"/>
        </w:rPr>
        <w:t xml:space="preserve">5.2-1 of TS22.104 </w:t>
      </w:r>
      <w:r w:rsidR="00CB61C9">
        <w:rPr>
          <w:lang w:eastAsia="zh-CN"/>
        </w:rPr>
        <w:fldChar w:fldCharType="begin"/>
      </w:r>
      <w:r w:rsidR="00CB61C9">
        <w:rPr>
          <w:lang w:eastAsia="zh-CN"/>
        </w:rPr>
        <w:instrText xml:space="preserve"> REF _Ref92694644 \r \h </w:instrText>
      </w:r>
      <w:r w:rsidR="00CB61C9">
        <w:rPr>
          <w:lang w:eastAsia="zh-CN"/>
        </w:rPr>
      </w:r>
      <w:r w:rsidR="00CB61C9">
        <w:rPr>
          <w:lang w:eastAsia="zh-CN"/>
        </w:rPr>
        <w:fldChar w:fldCharType="separate"/>
      </w:r>
      <w:r w:rsidR="00CB61C9">
        <w:rPr>
          <w:lang w:eastAsia="zh-CN"/>
        </w:rPr>
        <w:t>[3]</w:t>
      </w:r>
      <w:r w:rsidR="00CB61C9">
        <w:rPr>
          <w:lang w:eastAsia="zh-CN"/>
        </w:rPr>
        <w:fldChar w:fldCharType="end"/>
      </w:r>
      <w:r>
        <w:rPr>
          <w:lang w:eastAsia="zh-CN"/>
        </w:rPr>
        <w:t xml:space="preserve">, part of the selected </w:t>
      </w:r>
      <w:r w:rsidR="00461A8B">
        <w:rPr>
          <w:lang w:eastAsia="zh-CN"/>
        </w:rPr>
        <w:t xml:space="preserve">target </w:t>
      </w:r>
      <w:proofErr w:type="spellStart"/>
      <w:r>
        <w:rPr>
          <w:lang w:eastAsia="zh-CN"/>
        </w:rPr>
        <w:t>usecases</w:t>
      </w:r>
      <w:proofErr w:type="spellEnd"/>
      <w:r>
        <w:rPr>
          <w:lang w:eastAsia="zh-CN"/>
        </w:rPr>
        <w:t xml:space="preserve"> </w:t>
      </w:r>
      <w:r w:rsidR="00461A8B">
        <w:rPr>
          <w:lang w:eastAsia="zh-CN"/>
        </w:rPr>
        <w:t>for designing the Survival Time solution:</w:t>
      </w:r>
      <w:r>
        <w:rPr>
          <w:lang w:eastAsia="zh-CN"/>
        </w:rPr>
        <w:t xml:space="preserve"> </w:t>
      </w:r>
      <w:r w:rsidR="00461A8B">
        <w:rPr>
          <w:lang w:eastAsia="zh-CN"/>
        </w:rPr>
        <w:t xml:space="preserve">in this </w:t>
      </w:r>
      <w:proofErr w:type="spellStart"/>
      <w:r w:rsidR="00461A8B">
        <w:rPr>
          <w:lang w:eastAsia="zh-CN"/>
        </w:rPr>
        <w:t>usecase</w:t>
      </w:r>
      <w:proofErr w:type="spellEnd"/>
      <w:r w:rsidR="00461A8B">
        <w:rPr>
          <w:lang w:eastAsia="zh-CN"/>
        </w:rPr>
        <w:t>, the transfer interval is 2ms, which could leave time for two transmissions of a traffic message before triggering Survival Time.</w:t>
      </w:r>
      <w:r w:rsidR="00472E2B">
        <w:rPr>
          <w:lang w:eastAsia="zh-CN"/>
        </w:rPr>
        <w:t xml:space="preserve"> Hence, triggering Survival Time on the first HARQ-NACK would not leave a chance to the 2</w:t>
      </w:r>
      <w:r w:rsidR="00472E2B" w:rsidRPr="00472E2B">
        <w:rPr>
          <w:vertAlign w:val="superscript"/>
          <w:lang w:eastAsia="zh-CN"/>
        </w:rPr>
        <w:t>nd</w:t>
      </w:r>
      <w:r w:rsidR="00472E2B">
        <w:rPr>
          <w:lang w:eastAsia="zh-CN"/>
        </w:rPr>
        <w:t xml:space="preserve"> transmission to succeed.</w:t>
      </w:r>
      <w:r w:rsidR="00082FD3">
        <w:rPr>
          <w:lang w:eastAsia="zh-CN"/>
        </w:rPr>
        <w:t xml:space="preserve"> Therefore, </w:t>
      </w:r>
      <w:r w:rsidR="00963006">
        <w:rPr>
          <w:lang w:eastAsia="zh-CN"/>
        </w:rPr>
        <w:t xml:space="preserve">it is proposed to count N </w:t>
      </w:r>
      <w:r w:rsidR="00FB489A">
        <w:rPr>
          <w:lang w:eastAsia="zh-CN"/>
        </w:rPr>
        <w:t>&gt;1 HARQ-NACKs before triggering Survival Time. But then we also need a timer in order to reset the counter.</w:t>
      </w:r>
    </w:p>
    <w:p w:rsidR="00D32FAA" w:rsidRDefault="00FB489A" w:rsidP="00913425">
      <w:pPr>
        <w:pStyle w:val="a0"/>
        <w:rPr>
          <w:lang w:eastAsia="zh-CN"/>
        </w:rPr>
      </w:pPr>
      <w:r>
        <w:rPr>
          <w:lang w:eastAsia="zh-CN"/>
        </w:rPr>
        <w:t xml:space="preserve">We think this extra complexity is not justified for addressing only this </w:t>
      </w:r>
      <w:proofErr w:type="spellStart"/>
      <w:r>
        <w:rPr>
          <w:lang w:eastAsia="zh-CN"/>
        </w:rPr>
        <w:t>usecase</w:t>
      </w:r>
      <w:proofErr w:type="spellEnd"/>
      <w:r>
        <w:rPr>
          <w:lang w:eastAsia="zh-CN"/>
        </w:rPr>
        <w:t xml:space="preserve">. Indeed, we have a similar reasoning as for </w:t>
      </w:r>
      <w:r w:rsidR="00D32FAA">
        <w:rPr>
          <w:lang w:eastAsia="zh-CN"/>
        </w:rPr>
        <w:t xml:space="preserve">the cases </w:t>
      </w:r>
      <w:r>
        <w:rPr>
          <w:lang w:eastAsia="zh-CN"/>
        </w:rPr>
        <w:t>whe</w:t>
      </w:r>
      <w:r w:rsidR="00D32FAA">
        <w:rPr>
          <w:lang w:eastAsia="zh-CN"/>
        </w:rPr>
        <w:t>re</w:t>
      </w:r>
      <w:r>
        <w:rPr>
          <w:lang w:eastAsia="zh-CN"/>
        </w:rPr>
        <w:t xml:space="preserve"> </w:t>
      </w:r>
      <w:r w:rsidR="00D32FAA">
        <w:rPr>
          <w:lang w:eastAsia="zh-CN"/>
        </w:rPr>
        <w:t>PDCP</w:t>
      </w:r>
      <w:r>
        <w:rPr>
          <w:lang w:eastAsia="zh-CN"/>
        </w:rPr>
        <w:t xml:space="preserve"> duplication is already activated (Section </w:t>
      </w:r>
      <w:r>
        <w:rPr>
          <w:lang w:eastAsia="zh-CN"/>
        </w:rPr>
        <w:fldChar w:fldCharType="begin"/>
      </w:r>
      <w:r>
        <w:rPr>
          <w:lang w:eastAsia="zh-CN"/>
        </w:rPr>
        <w:instrText xml:space="preserve"> REF _Ref91009185 \r \h </w:instrText>
      </w:r>
      <w:r>
        <w:rPr>
          <w:lang w:eastAsia="zh-CN"/>
        </w:rPr>
      </w:r>
      <w:r>
        <w:rPr>
          <w:lang w:eastAsia="zh-CN"/>
        </w:rPr>
        <w:fldChar w:fldCharType="separate"/>
      </w:r>
      <w:r>
        <w:rPr>
          <w:lang w:eastAsia="zh-CN"/>
        </w:rPr>
        <w:t>2.4</w:t>
      </w:r>
      <w:r>
        <w:rPr>
          <w:lang w:eastAsia="zh-CN"/>
        </w:rPr>
        <w:fldChar w:fldCharType="end"/>
      </w:r>
      <w:r>
        <w:rPr>
          <w:lang w:eastAsia="zh-CN"/>
        </w:rPr>
        <w:t>)</w:t>
      </w:r>
      <w:r w:rsidR="00D32FAA">
        <w:rPr>
          <w:lang w:eastAsia="zh-CN"/>
        </w:rPr>
        <w:t>: the extra effort for optimizing these cases is not justified by the – still rare – over-triggering of Survival Time.</w:t>
      </w:r>
    </w:p>
    <w:p w:rsidR="00FB489A" w:rsidRPr="00573DE5" w:rsidRDefault="00573DE5" w:rsidP="00573DE5">
      <w:pPr>
        <w:pStyle w:val="a5"/>
        <w:jc w:val="both"/>
        <w:rPr>
          <w:rFonts w:eastAsiaTheme="minorEastAsia"/>
          <w:b/>
          <w:lang w:eastAsia="zh-CN"/>
        </w:rPr>
      </w:pPr>
      <w:r w:rsidRPr="0020013C">
        <w:rPr>
          <w:b/>
        </w:rPr>
        <w:t xml:space="preserve">Proposal </w:t>
      </w:r>
      <w:r w:rsidR="00D368B1">
        <w:rPr>
          <w:rFonts w:hint="eastAsia"/>
          <w:b/>
          <w:lang w:eastAsia="zh-CN"/>
        </w:rPr>
        <w:t>6</w:t>
      </w:r>
      <w:r w:rsidRPr="0020013C">
        <w:rPr>
          <w:rFonts w:eastAsiaTheme="minorEastAsia"/>
          <w:b/>
          <w:lang w:eastAsia="zh-CN"/>
        </w:rPr>
        <w:t xml:space="preserve">: </w:t>
      </w:r>
      <w:r>
        <w:rPr>
          <w:rFonts w:eastAsiaTheme="minorEastAsia"/>
          <w:b/>
          <w:lang w:eastAsia="zh-CN"/>
        </w:rPr>
        <w:t>Solutions involving a timer and N&gt;1 are not pursued.</w:t>
      </w:r>
      <w:r w:rsidR="00FB489A">
        <w:rPr>
          <w:lang w:eastAsia="zh-CN"/>
        </w:rPr>
        <w:t xml:space="preserve"> </w:t>
      </w:r>
    </w:p>
    <w:p w:rsidR="00595247" w:rsidRPr="00595247" w:rsidRDefault="00595247" w:rsidP="00E837BB">
      <w:pPr>
        <w:pStyle w:val="1"/>
        <w:keepLines/>
        <w:pBdr>
          <w:top w:val="single" w:sz="12" w:space="3" w:color="auto"/>
        </w:pBdr>
        <w:spacing w:before="240" w:after="180"/>
        <w:ind w:left="425" w:hanging="425"/>
        <w:jc w:val="both"/>
      </w:pPr>
      <w:bookmarkStart w:id="9" w:name="OLE_LINK11"/>
      <w:bookmarkStart w:id="10" w:name="OLE_LINK10"/>
      <w:bookmarkStart w:id="11" w:name="OLE_LINK88"/>
      <w:bookmarkStart w:id="12" w:name="OLE_LINK89"/>
      <w:r w:rsidRPr="009F01C7">
        <w:t>Conclusion</w:t>
      </w:r>
    </w:p>
    <w:p w:rsidR="00FA3182" w:rsidRDefault="0098178C" w:rsidP="00B9044B">
      <w:pPr>
        <w:pStyle w:val="a0"/>
        <w:spacing w:beforeLines="50" w:before="120"/>
        <w:rPr>
          <w:rFonts w:eastAsia="宋体"/>
          <w:lang w:val="en-GB" w:eastAsia="zh-CN"/>
        </w:rPr>
      </w:pPr>
      <w:bookmarkStart w:id="13" w:name="OLE_LINK58"/>
      <w:bookmarkStart w:id="14" w:name="OLE_LINK59"/>
      <w:bookmarkStart w:id="15" w:name="OLE_LINK60"/>
      <w:bookmarkEnd w:id="9"/>
      <w:bookmarkEnd w:id="10"/>
      <w:bookmarkEnd w:id="11"/>
      <w:bookmarkEnd w:id="12"/>
      <w:r w:rsidRPr="0098178C">
        <w:rPr>
          <w:rFonts w:eastAsia="宋体"/>
          <w:lang w:val="en-GB" w:eastAsia="zh-CN"/>
        </w:rPr>
        <w:t xml:space="preserve">According to the analysis in section 2, we </w:t>
      </w:r>
      <w:bookmarkStart w:id="16" w:name="OLE_LINK47"/>
      <w:bookmarkStart w:id="17" w:name="OLE_LINK48"/>
      <w:r w:rsidR="009C5A46">
        <w:rPr>
          <w:rFonts w:eastAsia="宋体"/>
          <w:lang w:val="en-GB" w:eastAsia="zh-CN"/>
        </w:rPr>
        <w:t xml:space="preserve">reached below </w:t>
      </w:r>
      <w:r w:rsidR="006F1BB5">
        <w:rPr>
          <w:rFonts w:eastAsia="宋体" w:hint="eastAsia"/>
          <w:lang w:val="en-GB" w:eastAsia="zh-CN"/>
        </w:rPr>
        <w:t xml:space="preserve">observations and </w:t>
      </w:r>
      <w:r w:rsidR="009C5A46">
        <w:rPr>
          <w:rFonts w:eastAsia="宋体"/>
          <w:lang w:val="en-GB" w:eastAsia="zh-CN"/>
        </w:rPr>
        <w:t>proposals</w:t>
      </w:r>
      <w:r w:rsidR="00622A60">
        <w:rPr>
          <w:rFonts w:eastAsia="宋体"/>
          <w:lang w:val="en-GB" w:eastAsia="zh-CN"/>
        </w:rPr>
        <w:t>, and a MAC TP is proposed in Annex.</w:t>
      </w:r>
    </w:p>
    <w:p w:rsidR="009E5025" w:rsidRDefault="009E5025" w:rsidP="009E5025">
      <w:pPr>
        <w:spacing w:before="120"/>
        <w:jc w:val="both"/>
        <w:rPr>
          <w:b/>
          <w:lang w:val="en-GB"/>
        </w:rPr>
      </w:pPr>
      <w:r>
        <w:rPr>
          <w:b/>
          <w:lang w:val="en-GB"/>
        </w:rPr>
        <w:t>Observation 1</w:t>
      </w:r>
      <w:r w:rsidRPr="00D22D3F">
        <w:rPr>
          <w:b/>
          <w:lang w:val="en-GB"/>
        </w:rPr>
        <w:t xml:space="preserve">: </w:t>
      </w:r>
      <w:r>
        <w:rPr>
          <w:b/>
          <w:lang w:val="en-GB"/>
        </w:rPr>
        <w:t>Because it is periodic and deterministic, t</w:t>
      </w:r>
      <w:r w:rsidRPr="00A45D5C">
        <w:rPr>
          <w:b/>
          <w:lang w:val="en-GB"/>
        </w:rPr>
        <w:t xml:space="preserve">he best approach for handling </w:t>
      </w:r>
      <w:proofErr w:type="gramStart"/>
      <w:r w:rsidRPr="00A45D5C">
        <w:rPr>
          <w:b/>
          <w:lang w:val="en-GB"/>
        </w:rPr>
        <w:t>an UL</w:t>
      </w:r>
      <w:proofErr w:type="gramEnd"/>
      <w:r w:rsidRPr="00A45D5C">
        <w:rPr>
          <w:b/>
          <w:lang w:val="en-GB"/>
        </w:rPr>
        <w:t xml:space="preserve"> traffic with Survival Time support in UCE is to NOT configure the </w:t>
      </w:r>
      <w:r w:rsidRPr="00A45D5C">
        <w:rPr>
          <w:b/>
          <w:i/>
          <w:lang w:val="en-GB"/>
        </w:rPr>
        <w:t>cg-</w:t>
      </w:r>
      <w:proofErr w:type="spellStart"/>
      <w:r w:rsidRPr="00A45D5C">
        <w:rPr>
          <w:b/>
          <w:i/>
          <w:lang w:val="en-GB"/>
        </w:rPr>
        <w:t>RetransmissionTimer</w:t>
      </w:r>
      <w:proofErr w:type="spellEnd"/>
      <w:r w:rsidRPr="00A45D5C">
        <w:rPr>
          <w:b/>
          <w:lang w:val="en-GB"/>
        </w:rPr>
        <w:t xml:space="preserve"> </w:t>
      </w:r>
      <w:r>
        <w:rPr>
          <w:b/>
          <w:lang w:val="en-GB"/>
        </w:rPr>
        <w:t xml:space="preserve">for the associated CG configuration </w:t>
      </w:r>
      <w:r w:rsidRPr="00A45D5C">
        <w:rPr>
          <w:b/>
          <w:lang w:val="en-GB"/>
        </w:rPr>
        <w:t xml:space="preserve">and let the </w:t>
      </w:r>
      <w:proofErr w:type="spellStart"/>
      <w:r w:rsidRPr="00A45D5C">
        <w:rPr>
          <w:b/>
          <w:lang w:val="en-GB"/>
        </w:rPr>
        <w:t>gNB</w:t>
      </w:r>
      <w:proofErr w:type="spellEnd"/>
      <w:r w:rsidRPr="00A45D5C">
        <w:rPr>
          <w:b/>
          <w:lang w:val="en-GB"/>
        </w:rPr>
        <w:t xml:space="preserve"> handle the LBT and transmission failures via dynamic retransmission grants, if needed</w:t>
      </w:r>
      <w:r w:rsidRPr="00D22D3F">
        <w:rPr>
          <w:b/>
          <w:lang w:val="en-GB"/>
        </w:rPr>
        <w:t>.</w:t>
      </w:r>
    </w:p>
    <w:p w:rsidR="009E5025" w:rsidRDefault="009E5025" w:rsidP="009E5025">
      <w:pPr>
        <w:spacing w:before="120"/>
        <w:jc w:val="both"/>
        <w:rPr>
          <w:b/>
          <w:lang w:val="en-GB"/>
        </w:rPr>
      </w:pPr>
      <w:r>
        <w:rPr>
          <w:b/>
          <w:lang w:val="en-GB"/>
        </w:rPr>
        <w:lastRenderedPageBreak/>
        <w:t>Proposal 1</w:t>
      </w:r>
      <w:r w:rsidRPr="00852B1B">
        <w:rPr>
          <w:b/>
          <w:lang w:val="en-GB"/>
        </w:rPr>
        <w:t xml:space="preserve">: </w:t>
      </w:r>
      <w:r>
        <w:rPr>
          <w:b/>
          <w:lang w:val="en-GB"/>
        </w:rPr>
        <w:t xml:space="preserve">A CG configuration associated with a DRB configured with </w:t>
      </w:r>
      <w:r w:rsidRPr="00852B1B">
        <w:rPr>
          <w:b/>
          <w:lang w:val="en-GB"/>
        </w:rPr>
        <w:t xml:space="preserve">Survival Time support </w:t>
      </w:r>
      <w:r>
        <w:rPr>
          <w:b/>
          <w:lang w:val="en-GB"/>
        </w:rPr>
        <w:t xml:space="preserve">is not expected to be configured with </w:t>
      </w:r>
      <w:r w:rsidRPr="00852B1B">
        <w:rPr>
          <w:b/>
          <w:i/>
          <w:lang w:val="en-GB"/>
        </w:rPr>
        <w:t>cg-</w:t>
      </w:r>
      <w:proofErr w:type="spellStart"/>
      <w:r w:rsidRPr="00852B1B">
        <w:rPr>
          <w:b/>
          <w:i/>
          <w:lang w:val="en-GB"/>
        </w:rPr>
        <w:t>RetransmissionTimer</w:t>
      </w:r>
      <w:proofErr w:type="spellEnd"/>
      <w:r>
        <w:rPr>
          <w:b/>
          <w:lang w:val="en-GB"/>
        </w:rPr>
        <w:t>, even in UCE</w:t>
      </w:r>
      <w:r w:rsidRPr="00852B1B">
        <w:rPr>
          <w:b/>
          <w:lang w:val="en-GB"/>
        </w:rPr>
        <w:t>.</w:t>
      </w:r>
      <w:r>
        <w:rPr>
          <w:b/>
          <w:lang w:val="en-GB"/>
        </w:rPr>
        <w:t xml:space="preserve"> No specification impact.</w:t>
      </w:r>
    </w:p>
    <w:p w:rsidR="00C44D83" w:rsidRDefault="00C44D83" w:rsidP="0054044C">
      <w:pPr>
        <w:pStyle w:val="a0"/>
        <w:spacing w:before="120"/>
        <w:rPr>
          <w:b/>
          <w:lang w:val="en-GB" w:eastAsia="zh-CN"/>
        </w:rPr>
      </w:pPr>
      <w:r w:rsidRPr="00196B01">
        <w:rPr>
          <w:b/>
          <w:lang w:val="en-GB" w:eastAsia="zh-CN"/>
        </w:rPr>
        <w:t xml:space="preserve">Observation </w:t>
      </w:r>
      <w:r>
        <w:rPr>
          <w:b/>
          <w:lang w:val="en-GB" w:eastAsia="zh-CN"/>
        </w:rPr>
        <w:t>2</w:t>
      </w:r>
      <w:r w:rsidRPr="00196B01">
        <w:rPr>
          <w:b/>
          <w:lang w:val="en-GB" w:eastAsia="zh-CN"/>
        </w:rPr>
        <w:t>: A preconfigured subset of RLC entities to be used during Survival Time is only useful for allowing leg switching, with the limitation to one switched leg.</w:t>
      </w:r>
    </w:p>
    <w:p w:rsidR="00C44D83" w:rsidRDefault="00C44D83" w:rsidP="00C44D83">
      <w:pPr>
        <w:pStyle w:val="a0"/>
        <w:rPr>
          <w:b/>
          <w:lang w:val="en-GB" w:eastAsia="zh-CN"/>
        </w:rPr>
      </w:pPr>
      <w:r w:rsidRPr="00196B01">
        <w:rPr>
          <w:b/>
          <w:lang w:val="en-GB" w:eastAsia="zh-CN"/>
        </w:rPr>
        <w:t xml:space="preserve">Observation </w:t>
      </w:r>
      <w:r>
        <w:rPr>
          <w:b/>
          <w:lang w:val="en-GB" w:eastAsia="zh-CN"/>
        </w:rPr>
        <w:t>3</w:t>
      </w:r>
      <w:r w:rsidRPr="00196B01">
        <w:rPr>
          <w:b/>
          <w:lang w:val="en-GB" w:eastAsia="zh-CN"/>
        </w:rPr>
        <w:t xml:space="preserve">: A preconfigured subset of RLC entities to be used during Survival Time is only useful </w:t>
      </w:r>
      <w:r>
        <w:rPr>
          <w:b/>
          <w:lang w:val="en-GB" w:eastAsia="zh-CN"/>
        </w:rPr>
        <w:t xml:space="preserve">/ could make sense </w:t>
      </w:r>
      <w:r w:rsidRPr="00196B01">
        <w:rPr>
          <w:b/>
          <w:lang w:val="en-GB" w:eastAsia="zh-CN"/>
        </w:rPr>
        <w:t xml:space="preserve">for </w:t>
      </w:r>
      <w:r>
        <w:rPr>
          <w:b/>
          <w:lang w:val="en-GB" w:eastAsia="zh-CN"/>
        </w:rPr>
        <w:t>only 2 configuration cases out of 11.</w:t>
      </w:r>
    </w:p>
    <w:p w:rsidR="00FF614F" w:rsidRPr="0020013C" w:rsidRDefault="00FF614F" w:rsidP="00FF614F">
      <w:pPr>
        <w:pStyle w:val="a5"/>
        <w:jc w:val="both"/>
        <w:rPr>
          <w:rFonts w:eastAsiaTheme="minorEastAsia"/>
          <w:b/>
          <w:lang w:eastAsia="zh-CN"/>
        </w:rPr>
      </w:pPr>
      <w:r w:rsidRPr="0020013C">
        <w:rPr>
          <w:b/>
        </w:rPr>
        <w:t xml:space="preserve">Proposal </w:t>
      </w:r>
      <w:r>
        <w:rPr>
          <w:b/>
        </w:rPr>
        <w:t>2</w:t>
      </w:r>
      <w:r w:rsidRPr="0020013C">
        <w:rPr>
          <w:rFonts w:eastAsiaTheme="minorEastAsia"/>
          <w:b/>
          <w:lang w:eastAsia="zh-CN"/>
        </w:rPr>
        <w:t xml:space="preserve">: Upon entering Survival Time for a DRB, the UE activates </w:t>
      </w:r>
      <w:r>
        <w:rPr>
          <w:rFonts w:eastAsiaTheme="minorEastAsia"/>
          <w:b/>
          <w:lang w:eastAsia="zh-CN"/>
        </w:rPr>
        <w:t xml:space="preserve">duplication for </w:t>
      </w:r>
      <w:r w:rsidRPr="0020013C">
        <w:rPr>
          <w:rFonts w:eastAsiaTheme="minorEastAsia"/>
          <w:b/>
          <w:lang w:eastAsia="zh-CN"/>
        </w:rPr>
        <w:t xml:space="preserve">all </w:t>
      </w:r>
      <w:r>
        <w:rPr>
          <w:rFonts w:eastAsiaTheme="minorEastAsia"/>
          <w:b/>
          <w:lang w:eastAsia="zh-CN"/>
        </w:rPr>
        <w:t>associated</w:t>
      </w:r>
      <w:r w:rsidRPr="0020013C">
        <w:rPr>
          <w:rFonts w:eastAsiaTheme="minorEastAsia"/>
          <w:b/>
          <w:lang w:eastAsia="zh-CN"/>
        </w:rPr>
        <w:t xml:space="preserve"> RLC entities.</w:t>
      </w:r>
    </w:p>
    <w:p w:rsidR="00B2276C" w:rsidRDefault="00B2276C" w:rsidP="00B2276C">
      <w:pPr>
        <w:pStyle w:val="a0"/>
        <w:rPr>
          <w:b/>
          <w:lang w:val="en-GB" w:eastAsia="zh-CN"/>
        </w:rPr>
      </w:pPr>
      <w:r w:rsidRPr="00BE6B63">
        <w:rPr>
          <w:b/>
          <w:lang w:val="en-GB" w:eastAsia="zh-CN"/>
        </w:rPr>
        <w:t xml:space="preserve">Observation 4: Only relying on </w:t>
      </w:r>
      <w:proofErr w:type="spellStart"/>
      <w:r w:rsidRPr="00BE6B63">
        <w:rPr>
          <w:b/>
          <w:lang w:val="en-GB" w:eastAsia="zh-CN"/>
        </w:rPr>
        <w:t>gNB</w:t>
      </w:r>
      <w:proofErr w:type="spellEnd"/>
      <w:r w:rsidRPr="00BE6B63">
        <w:rPr>
          <w:b/>
          <w:lang w:val="en-GB" w:eastAsia="zh-CN"/>
        </w:rPr>
        <w:t xml:space="preserve"> to activate the</w:t>
      </w:r>
      <w:r w:rsidRPr="00BE6B63">
        <w:rPr>
          <w:rFonts w:eastAsiaTheme="minorEastAsia"/>
          <w:b/>
          <w:lang w:val="en-GB"/>
        </w:rPr>
        <w:t xml:space="preserve"> CG configurations serving the activated RLC entities during Survival Time puts the overall solution at higher risk of failure.  </w:t>
      </w:r>
      <w:r w:rsidRPr="00BE6B63">
        <w:rPr>
          <w:b/>
          <w:lang w:val="en-GB" w:eastAsia="zh-CN"/>
        </w:rPr>
        <w:t xml:space="preserve"> </w:t>
      </w:r>
    </w:p>
    <w:p w:rsidR="00B2276C" w:rsidRDefault="00B2276C" w:rsidP="00B2276C">
      <w:pPr>
        <w:pStyle w:val="a0"/>
        <w:rPr>
          <w:b/>
          <w:lang w:val="en-GB" w:eastAsia="zh-CN"/>
        </w:rPr>
      </w:pPr>
      <w:r w:rsidRPr="00BE6B63">
        <w:rPr>
          <w:b/>
          <w:lang w:val="en-GB" w:eastAsia="zh-CN"/>
        </w:rPr>
        <w:t xml:space="preserve">Observation </w:t>
      </w:r>
      <w:r>
        <w:rPr>
          <w:b/>
          <w:lang w:val="en-GB" w:eastAsia="zh-CN"/>
        </w:rPr>
        <w:t>5</w:t>
      </w:r>
      <w:r w:rsidRPr="00BE6B63">
        <w:rPr>
          <w:b/>
          <w:lang w:val="en-GB" w:eastAsia="zh-CN"/>
        </w:rPr>
        <w:t xml:space="preserve">: Only relying on </w:t>
      </w:r>
      <w:proofErr w:type="spellStart"/>
      <w:r w:rsidRPr="00BE6B63">
        <w:rPr>
          <w:b/>
          <w:lang w:val="en-GB" w:eastAsia="zh-CN"/>
        </w:rPr>
        <w:t>gNB</w:t>
      </w:r>
      <w:proofErr w:type="spellEnd"/>
      <w:r w:rsidRPr="00BE6B63">
        <w:rPr>
          <w:b/>
          <w:lang w:val="en-GB" w:eastAsia="zh-CN"/>
        </w:rPr>
        <w:t xml:space="preserve"> to activate the</w:t>
      </w:r>
      <w:r w:rsidRPr="00BE6B63">
        <w:rPr>
          <w:rFonts w:eastAsiaTheme="minorEastAsia"/>
          <w:b/>
          <w:lang w:val="en-GB"/>
        </w:rPr>
        <w:t xml:space="preserve"> CG configurations serving the activated RLC entities during Survival Time </w:t>
      </w:r>
      <w:r>
        <w:rPr>
          <w:rFonts w:eastAsiaTheme="minorEastAsia"/>
          <w:b/>
          <w:lang w:val="en-GB"/>
        </w:rPr>
        <w:t>requires very fast inter-node interaction in DC case (might not be feasible at all).</w:t>
      </w:r>
      <w:r w:rsidRPr="00BE6B63">
        <w:rPr>
          <w:rFonts w:eastAsiaTheme="minorEastAsia"/>
          <w:b/>
          <w:lang w:val="en-GB"/>
        </w:rPr>
        <w:t xml:space="preserve">  </w:t>
      </w:r>
      <w:r w:rsidRPr="00BE6B63">
        <w:rPr>
          <w:b/>
          <w:lang w:val="en-GB" w:eastAsia="zh-CN"/>
        </w:rPr>
        <w:t xml:space="preserve"> </w:t>
      </w:r>
    </w:p>
    <w:p w:rsidR="00B2276C" w:rsidRDefault="00B2276C" w:rsidP="00B2276C">
      <w:pPr>
        <w:pStyle w:val="a5"/>
        <w:jc w:val="both"/>
        <w:rPr>
          <w:rFonts w:eastAsiaTheme="minorEastAsia"/>
          <w:b/>
          <w:lang w:eastAsia="zh-CN"/>
        </w:rPr>
      </w:pPr>
      <w:r w:rsidRPr="0020013C">
        <w:rPr>
          <w:b/>
        </w:rPr>
        <w:t xml:space="preserve">Proposal </w:t>
      </w:r>
      <w:r>
        <w:rPr>
          <w:b/>
        </w:rPr>
        <w:t>3</w:t>
      </w:r>
      <w:r w:rsidRPr="0020013C">
        <w:rPr>
          <w:rFonts w:eastAsiaTheme="minorEastAsia"/>
          <w:b/>
          <w:lang w:eastAsia="zh-CN"/>
        </w:rPr>
        <w:t xml:space="preserve">: </w:t>
      </w:r>
      <w:r>
        <w:rPr>
          <w:rFonts w:eastAsiaTheme="minorEastAsia"/>
          <w:b/>
          <w:lang w:eastAsia="zh-CN"/>
        </w:rPr>
        <w:t>Confirm the initial P1 of email disc 513:</w:t>
      </w:r>
      <w:r w:rsidRPr="00F01220">
        <w:rPr>
          <w:b/>
          <w:bCs/>
          <w:iCs/>
          <w:lang w:val="en-US"/>
        </w:rPr>
        <w:t xml:space="preserve"> </w:t>
      </w:r>
      <w:r w:rsidRPr="00165F1E">
        <w:rPr>
          <w:b/>
          <w:bCs/>
          <w:iCs/>
          <w:lang w:val="en-US"/>
        </w:rPr>
        <w:t xml:space="preserve">Dedicated CG resources can be configured for the duplication paths and their activation is conditional on entering </w:t>
      </w:r>
      <w:r>
        <w:rPr>
          <w:b/>
          <w:bCs/>
          <w:iCs/>
          <w:lang w:val="en-US"/>
        </w:rPr>
        <w:t xml:space="preserve">Survival Time </w:t>
      </w:r>
      <w:r w:rsidRPr="00165F1E">
        <w:rPr>
          <w:b/>
          <w:bCs/>
          <w:iCs/>
          <w:lang w:val="en-US"/>
        </w:rPr>
        <w:t>state</w:t>
      </w:r>
      <w:r>
        <w:rPr>
          <w:b/>
          <w:bCs/>
          <w:iCs/>
          <w:lang w:val="en-US"/>
        </w:rPr>
        <w:t xml:space="preserve"> at least for CG type-1</w:t>
      </w:r>
      <w:r w:rsidRPr="0020013C">
        <w:rPr>
          <w:rFonts w:eastAsiaTheme="minorEastAsia"/>
          <w:b/>
          <w:lang w:eastAsia="zh-CN"/>
        </w:rPr>
        <w:t>.</w:t>
      </w:r>
    </w:p>
    <w:p w:rsidR="00B91569" w:rsidRDefault="00B91569" w:rsidP="00B91569">
      <w:pPr>
        <w:pStyle w:val="a5"/>
        <w:jc w:val="both"/>
        <w:rPr>
          <w:rFonts w:eastAsiaTheme="minorEastAsia"/>
          <w:b/>
          <w:lang w:eastAsia="zh-CN"/>
        </w:rPr>
      </w:pPr>
      <w:r w:rsidRPr="0020013C">
        <w:rPr>
          <w:b/>
        </w:rPr>
        <w:t xml:space="preserve">Proposal </w:t>
      </w:r>
      <w:r>
        <w:rPr>
          <w:b/>
        </w:rPr>
        <w:t>4</w:t>
      </w:r>
      <w:r w:rsidRPr="0020013C">
        <w:rPr>
          <w:rFonts w:eastAsiaTheme="minorEastAsia"/>
          <w:b/>
          <w:lang w:eastAsia="zh-CN"/>
        </w:rPr>
        <w:t xml:space="preserve">: </w:t>
      </w:r>
      <w:r>
        <w:rPr>
          <w:rFonts w:eastAsiaTheme="minorEastAsia"/>
          <w:b/>
          <w:lang w:eastAsia="zh-CN"/>
        </w:rPr>
        <w:t xml:space="preserve">When PDCP Duplication is already activated, </w:t>
      </w:r>
      <w:r w:rsidRPr="00C57F21">
        <w:rPr>
          <w:rFonts w:eastAsiaTheme="minorEastAsia"/>
          <w:b/>
          <w:lang w:eastAsia="zh-CN"/>
        </w:rPr>
        <w:t xml:space="preserve">Survival Time </w:t>
      </w:r>
      <w:r>
        <w:rPr>
          <w:rFonts w:eastAsiaTheme="minorEastAsia"/>
          <w:b/>
          <w:lang w:eastAsia="zh-CN"/>
        </w:rPr>
        <w:t xml:space="preserve">is triggered </w:t>
      </w:r>
      <w:r w:rsidRPr="00C57F21">
        <w:rPr>
          <w:rFonts w:eastAsiaTheme="minorEastAsia"/>
          <w:b/>
          <w:lang w:eastAsia="zh-CN"/>
        </w:rPr>
        <w:t>as soon as any of the activated CCs (in CA configuration), or any of MN or SN (in DC configuration) receives a HARQ-NACK</w:t>
      </w:r>
      <w:r w:rsidRPr="0020013C">
        <w:rPr>
          <w:rFonts w:eastAsiaTheme="minorEastAsia"/>
          <w:b/>
          <w:lang w:eastAsia="zh-CN"/>
        </w:rPr>
        <w:t>.</w:t>
      </w:r>
    </w:p>
    <w:p w:rsidR="007F1DA9" w:rsidRDefault="007F1DA9" w:rsidP="007F1DA9">
      <w:pPr>
        <w:pStyle w:val="a0"/>
        <w:spacing w:before="240"/>
        <w:rPr>
          <w:b/>
          <w:lang w:eastAsia="ja-JP"/>
        </w:rPr>
      </w:pPr>
      <w:r w:rsidRPr="0041367C">
        <w:rPr>
          <w:b/>
          <w:lang w:eastAsia="ja-JP"/>
        </w:rPr>
        <w:t xml:space="preserve">Observation </w:t>
      </w:r>
      <w:r>
        <w:rPr>
          <w:rFonts w:eastAsiaTheme="minorEastAsia" w:hint="eastAsia"/>
          <w:b/>
          <w:lang w:eastAsia="zh-CN"/>
        </w:rPr>
        <w:t>6</w:t>
      </w:r>
      <w:r w:rsidRPr="0041367C">
        <w:rPr>
          <w:b/>
          <w:lang w:eastAsia="ja-JP"/>
        </w:rPr>
        <w:t>: The L1 NACK reliability does not prevent the HARQ-NACK solution from me</w:t>
      </w:r>
      <w:r>
        <w:rPr>
          <w:b/>
          <w:lang w:eastAsia="ja-JP"/>
        </w:rPr>
        <w:t>eting the SA1 requirements for S</w:t>
      </w:r>
      <w:r w:rsidRPr="0041367C">
        <w:rPr>
          <w:b/>
          <w:lang w:eastAsia="ja-JP"/>
        </w:rPr>
        <w:t>urviv</w:t>
      </w:r>
      <w:r>
        <w:rPr>
          <w:b/>
          <w:lang w:eastAsia="ja-JP"/>
        </w:rPr>
        <w:t>al T</w:t>
      </w:r>
      <w:r w:rsidRPr="0041367C">
        <w:rPr>
          <w:b/>
          <w:lang w:eastAsia="ja-JP"/>
        </w:rPr>
        <w:t>ime.</w:t>
      </w:r>
    </w:p>
    <w:p w:rsidR="007F1DA9" w:rsidRPr="00DF3549" w:rsidRDefault="007F1DA9" w:rsidP="00D368B1">
      <w:pPr>
        <w:pStyle w:val="a5"/>
        <w:jc w:val="both"/>
        <w:rPr>
          <w:lang w:eastAsia="zh-CN"/>
        </w:rPr>
      </w:pPr>
      <w:r w:rsidRPr="0020013C">
        <w:rPr>
          <w:b/>
        </w:rPr>
        <w:t xml:space="preserve">Proposal </w:t>
      </w:r>
      <w:r>
        <w:rPr>
          <w:rFonts w:hint="eastAsia"/>
          <w:b/>
          <w:lang w:eastAsia="zh-CN"/>
        </w:rPr>
        <w:t>5</w:t>
      </w:r>
      <w:r w:rsidRPr="0020013C">
        <w:rPr>
          <w:rFonts w:eastAsiaTheme="minorEastAsia"/>
          <w:b/>
          <w:lang w:eastAsia="zh-CN"/>
        </w:rPr>
        <w:t xml:space="preserve">: </w:t>
      </w:r>
      <w:r w:rsidRPr="0041367C">
        <w:rPr>
          <w:b/>
          <w:lang w:eastAsia="ja-JP"/>
        </w:rPr>
        <w:t xml:space="preserve">The </w:t>
      </w:r>
      <w:r>
        <w:rPr>
          <w:b/>
          <w:lang w:eastAsia="ja-JP"/>
        </w:rPr>
        <w:t xml:space="preserve">HARQ-NACK solution does not require any enhancement to cope with the </w:t>
      </w:r>
      <w:r w:rsidRPr="0041367C">
        <w:rPr>
          <w:b/>
          <w:lang w:eastAsia="ja-JP"/>
        </w:rPr>
        <w:t>L1 NACK reliability</w:t>
      </w:r>
      <w:r w:rsidRPr="0020013C">
        <w:rPr>
          <w:rFonts w:eastAsiaTheme="minorEastAsia"/>
          <w:b/>
          <w:lang w:eastAsia="zh-CN"/>
        </w:rPr>
        <w:t>.</w:t>
      </w:r>
      <w:bookmarkStart w:id="18" w:name="_GoBack"/>
      <w:bookmarkEnd w:id="18"/>
    </w:p>
    <w:p w:rsidR="00096A3F" w:rsidRPr="0054044C" w:rsidRDefault="00912197" w:rsidP="0054044C">
      <w:pPr>
        <w:pStyle w:val="a5"/>
        <w:jc w:val="both"/>
        <w:rPr>
          <w:rFonts w:eastAsiaTheme="minorEastAsia"/>
          <w:b/>
          <w:lang w:eastAsia="zh-CN"/>
        </w:rPr>
      </w:pPr>
      <w:r w:rsidRPr="0020013C">
        <w:rPr>
          <w:b/>
        </w:rPr>
        <w:t xml:space="preserve">Proposal </w:t>
      </w:r>
      <w:r w:rsidR="00094117">
        <w:rPr>
          <w:rFonts w:hint="eastAsia"/>
          <w:b/>
          <w:lang w:eastAsia="zh-CN"/>
        </w:rPr>
        <w:t>6</w:t>
      </w:r>
      <w:r w:rsidRPr="0020013C">
        <w:rPr>
          <w:rFonts w:eastAsiaTheme="minorEastAsia"/>
          <w:b/>
          <w:lang w:eastAsia="zh-CN"/>
        </w:rPr>
        <w:t xml:space="preserve">: </w:t>
      </w:r>
      <w:r>
        <w:rPr>
          <w:rFonts w:eastAsiaTheme="minorEastAsia"/>
          <w:b/>
          <w:lang w:eastAsia="zh-CN"/>
        </w:rPr>
        <w:t>Solutions involving a timer and N&gt;1 are not pursued.</w:t>
      </w:r>
    </w:p>
    <w:p w:rsidR="00E1571F" w:rsidRPr="00E1571F" w:rsidRDefault="00E1571F" w:rsidP="00E837BB">
      <w:pPr>
        <w:pStyle w:val="1"/>
        <w:keepLines/>
        <w:pBdr>
          <w:top w:val="single" w:sz="12" w:space="3" w:color="auto"/>
        </w:pBdr>
        <w:spacing w:before="240" w:after="180"/>
        <w:ind w:left="425" w:hanging="425"/>
        <w:jc w:val="both"/>
      </w:pPr>
      <w:r>
        <w:t>Reference</w:t>
      </w:r>
    </w:p>
    <w:p w:rsidR="000361EF" w:rsidRPr="002009F9" w:rsidRDefault="000361EF" w:rsidP="000361EF">
      <w:pPr>
        <w:pStyle w:val="a0"/>
        <w:numPr>
          <w:ilvl w:val="0"/>
          <w:numId w:val="3"/>
        </w:numPr>
        <w:spacing w:beforeLines="50" w:before="120"/>
      </w:pPr>
      <w:bookmarkStart w:id="19" w:name="_Ref83032986"/>
      <w:bookmarkStart w:id="20" w:name="_Ref78556254"/>
      <w:bookmarkEnd w:id="13"/>
      <w:bookmarkEnd w:id="14"/>
      <w:bookmarkEnd w:id="15"/>
      <w:bookmarkEnd w:id="16"/>
      <w:bookmarkEnd w:id="17"/>
      <w:r w:rsidRPr="000361EF">
        <w:t>R2-21</w:t>
      </w:r>
      <w:r w:rsidR="00A80F4D">
        <w:t>1</w:t>
      </w:r>
      <w:r w:rsidR="006D12AF">
        <w:t>1</w:t>
      </w:r>
      <w:r w:rsidR="00A80F4D">
        <w:t>294</w:t>
      </w:r>
      <w:r>
        <w:t xml:space="preserve"> </w:t>
      </w:r>
      <w:r w:rsidR="00A80F4D" w:rsidRPr="009B3130">
        <w:rPr>
          <w:lang w:val="en-GB"/>
        </w:rPr>
        <w:t>Report for Rel-17 Small data</w:t>
      </w:r>
      <w:r w:rsidR="00A80F4D">
        <w:rPr>
          <w:lang w:val="en-GB"/>
        </w:rPr>
        <w:t xml:space="preserve">, </w:t>
      </w:r>
      <w:r w:rsidR="00A80F4D" w:rsidRPr="009B3130">
        <w:rPr>
          <w:lang w:val="en-GB"/>
        </w:rPr>
        <w:t>URLLC/</w:t>
      </w:r>
      <w:proofErr w:type="spellStart"/>
      <w:r w:rsidR="00A80F4D" w:rsidRPr="009B3130">
        <w:rPr>
          <w:lang w:val="en-GB"/>
        </w:rPr>
        <w:t>IIoT</w:t>
      </w:r>
      <w:proofErr w:type="spellEnd"/>
      <w:r w:rsidR="00A80F4D" w:rsidRPr="009B3130">
        <w:rPr>
          <w:lang w:val="en-GB"/>
        </w:rPr>
        <w:t xml:space="preserve"> </w:t>
      </w:r>
      <w:r w:rsidR="00A80F4D">
        <w:rPr>
          <w:lang w:val="en-GB"/>
        </w:rPr>
        <w:t>and RACH partitioning</w:t>
      </w:r>
      <w:r>
        <w:t xml:space="preserve">; </w:t>
      </w:r>
      <w:r w:rsidR="00A80F4D">
        <w:rPr>
          <w:lang w:val="en-GB"/>
        </w:rPr>
        <w:t>Session Chair (</w:t>
      </w:r>
      <w:proofErr w:type="spellStart"/>
      <w:r w:rsidR="00A80F4D">
        <w:rPr>
          <w:lang w:val="en-GB"/>
        </w:rPr>
        <w:t>InterDigital</w:t>
      </w:r>
      <w:proofErr w:type="spellEnd"/>
      <w:r w:rsidR="00A80F4D">
        <w:rPr>
          <w:lang w:val="en-GB"/>
        </w:rPr>
        <w:t>)</w:t>
      </w:r>
      <w:bookmarkEnd w:id="19"/>
    </w:p>
    <w:p w:rsidR="006D12AF" w:rsidRDefault="006D12AF" w:rsidP="006D12AF">
      <w:pPr>
        <w:pStyle w:val="a0"/>
        <w:numPr>
          <w:ilvl w:val="0"/>
          <w:numId w:val="3"/>
        </w:numPr>
        <w:spacing w:beforeLines="50" w:before="120"/>
      </w:pPr>
      <w:bookmarkStart w:id="21" w:name="_Ref90892587"/>
      <w:bookmarkStart w:id="22" w:name="_Ref84687728"/>
      <w:r w:rsidRPr="000361EF">
        <w:t>R2-2</w:t>
      </w:r>
      <w:r>
        <w:t xml:space="preserve">200003 </w:t>
      </w:r>
      <w:r w:rsidRPr="006D12AF">
        <w:t>Report of [Post116-e][513][</w:t>
      </w:r>
      <w:proofErr w:type="spellStart"/>
      <w:r w:rsidRPr="006D12AF">
        <w:t>IIoT</w:t>
      </w:r>
      <w:proofErr w:type="spellEnd"/>
      <w:r w:rsidRPr="006D12AF">
        <w:t xml:space="preserve">] </w:t>
      </w:r>
      <w:proofErr w:type="spellStart"/>
      <w:r w:rsidRPr="006D12AF">
        <w:t>QoS</w:t>
      </w:r>
      <w:proofErr w:type="spellEnd"/>
      <w:r w:rsidRPr="006D12AF">
        <w:t xml:space="preserve"> Survival Time (Apple)</w:t>
      </w:r>
      <w:r>
        <w:t>, Apple</w:t>
      </w:r>
      <w:bookmarkEnd w:id="21"/>
    </w:p>
    <w:p w:rsidR="002009F9" w:rsidRDefault="002009F9" w:rsidP="000361EF">
      <w:pPr>
        <w:pStyle w:val="a0"/>
        <w:numPr>
          <w:ilvl w:val="0"/>
          <w:numId w:val="3"/>
        </w:numPr>
        <w:spacing w:beforeLines="50" w:before="120"/>
      </w:pPr>
      <w:bookmarkStart w:id="23" w:name="_Ref92694644"/>
      <w:r>
        <w:rPr>
          <w:rFonts w:eastAsiaTheme="minorEastAsia" w:hint="eastAsia"/>
          <w:lang w:eastAsia="zh-CN"/>
        </w:rPr>
        <w:t xml:space="preserve">TS22.104, </w:t>
      </w:r>
      <w:r w:rsidRPr="00C87F26">
        <w:rPr>
          <w:rFonts w:eastAsia="宋体"/>
        </w:rPr>
        <w:t>Service requirements for cyber-physical control applications in vertical domains</w:t>
      </w:r>
      <w:r>
        <w:rPr>
          <w:rFonts w:eastAsia="宋体" w:hint="eastAsia"/>
          <w:lang w:eastAsia="zh-CN"/>
        </w:rPr>
        <w:t xml:space="preserve">, </w:t>
      </w:r>
      <w:r w:rsidRPr="00EB7F2E">
        <w:t>V</w:t>
      </w:r>
      <w:r>
        <w:t>16</w:t>
      </w:r>
      <w:r w:rsidRPr="00EB7F2E">
        <w:t>.</w:t>
      </w:r>
      <w:r>
        <w:t>5</w:t>
      </w:r>
      <w:r w:rsidRPr="00EB7F2E">
        <w:t>.0</w:t>
      </w:r>
      <w:bookmarkEnd w:id="20"/>
      <w:bookmarkEnd w:id="22"/>
      <w:bookmarkEnd w:id="23"/>
    </w:p>
    <w:p w:rsidR="00C67047" w:rsidRDefault="00C67047" w:rsidP="0054044C">
      <w:pPr>
        <w:pStyle w:val="a0"/>
        <w:spacing w:beforeLines="50" w:before="120"/>
      </w:pPr>
    </w:p>
    <w:p w:rsidR="00C67047" w:rsidRPr="00E1571F" w:rsidRDefault="00C67047" w:rsidP="00C67047">
      <w:pPr>
        <w:pStyle w:val="1"/>
        <w:keepLines/>
        <w:pBdr>
          <w:top w:val="single" w:sz="12" w:space="3" w:color="auto"/>
        </w:pBdr>
        <w:spacing w:before="240" w:after="180"/>
        <w:ind w:left="425" w:hanging="425"/>
        <w:jc w:val="both"/>
      </w:pPr>
      <w:r>
        <w:lastRenderedPageBreak/>
        <w:t>Annex: MAC TP</w:t>
      </w:r>
      <w:r w:rsidR="00A93456">
        <w:t>s</w:t>
      </w:r>
    </w:p>
    <w:tbl>
      <w:tblPr>
        <w:tblStyle w:val="a7"/>
        <w:tblW w:w="0" w:type="auto"/>
        <w:tblLook w:val="04A0" w:firstRow="1" w:lastRow="0" w:firstColumn="1" w:lastColumn="0" w:noHBand="0" w:noVBand="1"/>
      </w:tblPr>
      <w:tblGrid>
        <w:gridCol w:w="9286"/>
      </w:tblGrid>
      <w:tr w:rsidR="00ED7F26" w:rsidTr="007A6848">
        <w:tc>
          <w:tcPr>
            <w:tcW w:w="9286" w:type="dxa"/>
          </w:tcPr>
          <w:p w:rsidR="00ED7F26" w:rsidRPr="003A4491" w:rsidRDefault="00ED7F26" w:rsidP="007A6848">
            <w:pPr>
              <w:keepNext/>
              <w:keepLines/>
              <w:overflowPunct w:val="0"/>
              <w:autoSpaceDE w:val="0"/>
              <w:autoSpaceDN w:val="0"/>
              <w:adjustRightInd w:val="0"/>
              <w:spacing w:before="180" w:after="180" w:line="276" w:lineRule="auto"/>
              <w:ind w:left="1134" w:hanging="1134"/>
              <w:textAlignment w:val="baseline"/>
              <w:outlineLvl w:val="1"/>
              <w:rPr>
                <w:rFonts w:ascii="Arial" w:hAnsi="Arial"/>
                <w:sz w:val="32"/>
                <w:szCs w:val="20"/>
                <w:lang w:val="en-GB" w:eastAsia="ko-KR"/>
              </w:rPr>
            </w:pPr>
            <w:r w:rsidRPr="003A4491">
              <w:rPr>
                <w:rFonts w:ascii="Arial" w:hAnsi="Arial"/>
                <w:sz w:val="32"/>
                <w:szCs w:val="20"/>
                <w:lang w:val="en-GB" w:eastAsia="ko-KR"/>
              </w:rPr>
              <w:t>5.10</w:t>
            </w:r>
            <w:r w:rsidRPr="003A4491">
              <w:rPr>
                <w:rFonts w:ascii="Arial" w:hAnsi="Arial"/>
                <w:sz w:val="32"/>
                <w:szCs w:val="20"/>
                <w:lang w:val="en-GB" w:eastAsia="ko-KR"/>
              </w:rPr>
              <w:tab/>
              <w:t>Activation/Deactivation of PDCP duplication</w:t>
            </w:r>
          </w:p>
          <w:p w:rsidR="00ED7F26" w:rsidRPr="003A4491" w:rsidRDefault="00ED7F26" w:rsidP="007A6848">
            <w:pPr>
              <w:overflowPunct w:val="0"/>
              <w:autoSpaceDE w:val="0"/>
              <w:autoSpaceDN w:val="0"/>
              <w:adjustRightInd w:val="0"/>
              <w:spacing w:after="180" w:line="276" w:lineRule="auto"/>
              <w:textAlignment w:val="baseline"/>
              <w:rPr>
                <w:szCs w:val="20"/>
                <w:lang w:val="en-GB" w:eastAsia="ko-KR"/>
              </w:rPr>
            </w:pPr>
            <w:r w:rsidRPr="003A4491">
              <w:rPr>
                <w:szCs w:val="20"/>
                <w:lang w:val="en-GB" w:eastAsia="ko-KR"/>
              </w:rPr>
              <w:t xml:space="preserve">If one or more DRBs are configured with PDCP duplication, the network </w:t>
            </w:r>
            <w:r w:rsidRPr="009A4587">
              <w:rPr>
                <w:szCs w:val="20"/>
                <w:lang w:val="en-GB" w:eastAsia="ko-KR"/>
              </w:rPr>
              <w:t xml:space="preserve">or the UE </w:t>
            </w:r>
            <w:r w:rsidRPr="003A4491">
              <w:rPr>
                <w:szCs w:val="20"/>
                <w:lang w:val="en-GB" w:eastAsia="ko-KR"/>
              </w:rPr>
              <w:t>may activate and deactivate the PDCP duplication for all or a subset of associated RLC entities</w:t>
            </w:r>
            <w:r w:rsidRPr="003A4491">
              <w:rPr>
                <w:rFonts w:eastAsia="Malgun Gothic"/>
                <w:szCs w:val="20"/>
                <w:lang w:val="en-GB" w:eastAsia="ko-KR"/>
              </w:rPr>
              <w:t xml:space="preserve"> </w:t>
            </w:r>
            <w:r w:rsidRPr="003A4491">
              <w:rPr>
                <w:szCs w:val="20"/>
                <w:lang w:val="en-GB" w:eastAsia="ko-KR"/>
              </w:rPr>
              <w:t>for the configured DRB(s).</w:t>
            </w:r>
          </w:p>
          <w:p w:rsidR="00ED7F26" w:rsidRPr="003A4491" w:rsidRDefault="00ED7F26" w:rsidP="007A6848">
            <w:pPr>
              <w:overflowPunct w:val="0"/>
              <w:autoSpaceDE w:val="0"/>
              <w:autoSpaceDN w:val="0"/>
              <w:adjustRightInd w:val="0"/>
              <w:spacing w:after="180" w:line="276" w:lineRule="auto"/>
              <w:textAlignment w:val="baseline"/>
              <w:rPr>
                <w:szCs w:val="20"/>
                <w:lang w:val="en-GB" w:eastAsia="ko-KR"/>
              </w:rPr>
            </w:pPr>
            <w:r w:rsidRPr="003A4491">
              <w:rPr>
                <w:szCs w:val="20"/>
                <w:lang w:val="en-GB" w:eastAsia="ko-KR"/>
              </w:rPr>
              <w:t>The PDCP duplication for the configured DRB(s) is activated and deactivated by:</w:t>
            </w:r>
          </w:p>
          <w:p w:rsidR="00ED7F26" w:rsidRPr="003A4491" w:rsidRDefault="00ED7F26" w:rsidP="007A6848">
            <w:pPr>
              <w:overflowPunct w:val="0"/>
              <w:autoSpaceDE w:val="0"/>
              <w:autoSpaceDN w:val="0"/>
              <w:adjustRightInd w:val="0"/>
              <w:spacing w:after="180" w:line="276" w:lineRule="auto"/>
              <w:ind w:left="568" w:hanging="284"/>
              <w:textAlignment w:val="baseline"/>
              <w:rPr>
                <w:rFonts w:eastAsia="Malgun Gothic"/>
                <w:szCs w:val="20"/>
                <w:lang w:val="en-GB" w:eastAsia="ko-KR"/>
              </w:rPr>
            </w:pPr>
            <w:r w:rsidRPr="003A4491">
              <w:rPr>
                <w:szCs w:val="20"/>
                <w:lang w:val="en-GB" w:eastAsia="ko-KR"/>
              </w:rPr>
              <w:t>-</w:t>
            </w:r>
            <w:r w:rsidRPr="003A4491">
              <w:rPr>
                <w:szCs w:val="20"/>
                <w:lang w:val="en-GB" w:eastAsia="ko-KR"/>
              </w:rPr>
              <w:tab/>
              <w:t>receiving the Duplication Activation/Deactivation MAC CE described in clause 6.1.3.11;</w:t>
            </w:r>
          </w:p>
          <w:p w:rsidR="00ED7F26" w:rsidRPr="003A4491" w:rsidRDefault="00ED7F26" w:rsidP="007A6848">
            <w:pPr>
              <w:overflowPunct w:val="0"/>
              <w:autoSpaceDE w:val="0"/>
              <w:autoSpaceDN w:val="0"/>
              <w:adjustRightInd w:val="0"/>
              <w:spacing w:after="180" w:line="276" w:lineRule="auto"/>
              <w:ind w:left="568" w:hanging="284"/>
              <w:textAlignment w:val="baseline"/>
              <w:rPr>
                <w:szCs w:val="20"/>
                <w:lang w:val="en-GB" w:eastAsia="ko-KR"/>
              </w:rPr>
            </w:pPr>
            <w:r w:rsidRPr="003A4491">
              <w:rPr>
                <w:szCs w:val="20"/>
                <w:lang w:val="en-GB" w:eastAsia="ko-KR"/>
              </w:rPr>
              <w:t>-</w:t>
            </w:r>
            <w:r w:rsidRPr="003A4491">
              <w:rPr>
                <w:szCs w:val="20"/>
                <w:lang w:val="en-GB" w:eastAsia="ko-KR"/>
              </w:rPr>
              <w:tab/>
              <w:t>receiving the Duplication RLC Activation/Deactivation MAC CE described in clause 6.1.3.32;</w:t>
            </w:r>
          </w:p>
          <w:p w:rsidR="00ED7F26" w:rsidRPr="009A4587" w:rsidRDefault="00ED7F26" w:rsidP="007A6848">
            <w:pPr>
              <w:overflowPunct w:val="0"/>
              <w:autoSpaceDE w:val="0"/>
              <w:autoSpaceDN w:val="0"/>
              <w:adjustRightInd w:val="0"/>
              <w:spacing w:after="180" w:line="276" w:lineRule="auto"/>
              <w:ind w:left="568" w:hanging="284"/>
              <w:textAlignment w:val="baseline"/>
              <w:rPr>
                <w:szCs w:val="20"/>
                <w:lang w:val="en-GB" w:eastAsia="ko-KR"/>
              </w:rPr>
            </w:pPr>
            <w:r w:rsidRPr="003A4491">
              <w:rPr>
                <w:szCs w:val="20"/>
                <w:lang w:val="en-GB" w:eastAsia="ko-KR"/>
              </w:rPr>
              <w:t>-</w:t>
            </w:r>
            <w:r w:rsidRPr="003A4491">
              <w:rPr>
                <w:szCs w:val="20"/>
                <w:lang w:val="en-GB" w:eastAsia="ko-KR"/>
              </w:rPr>
              <w:tab/>
              <w:t>indication by RRC</w:t>
            </w:r>
            <w:r w:rsidRPr="009A4587">
              <w:rPr>
                <w:szCs w:val="20"/>
                <w:lang w:val="en-GB" w:eastAsia="ko-KR"/>
              </w:rPr>
              <w:t>;</w:t>
            </w:r>
          </w:p>
          <w:p w:rsidR="00ED7F26" w:rsidRPr="003A4491" w:rsidRDefault="00ED7F26" w:rsidP="007A6848">
            <w:pPr>
              <w:overflowPunct w:val="0"/>
              <w:autoSpaceDE w:val="0"/>
              <w:autoSpaceDN w:val="0"/>
              <w:adjustRightInd w:val="0"/>
              <w:spacing w:after="180" w:line="276" w:lineRule="auto"/>
              <w:ind w:left="568" w:hanging="284"/>
              <w:textAlignment w:val="baseline"/>
              <w:rPr>
                <w:color w:val="FF0000"/>
                <w:szCs w:val="20"/>
                <w:u w:val="single"/>
                <w:lang w:val="en-GB" w:eastAsia="ko-KR"/>
              </w:rPr>
            </w:pPr>
            <w:r w:rsidRPr="009A4587">
              <w:rPr>
                <w:szCs w:val="20"/>
                <w:lang w:val="en-GB" w:eastAsia="ko-KR"/>
              </w:rPr>
              <w:t>-</w:t>
            </w:r>
            <w:r w:rsidRPr="009A4587">
              <w:rPr>
                <w:szCs w:val="20"/>
                <w:lang w:val="en-GB" w:eastAsia="ko-KR"/>
              </w:rPr>
              <w:tab/>
              <w:t xml:space="preserve">receiving a dynamic grant for a retransmission of a MAC PDU multiplexing a logical channel which associated DRB is configured with </w:t>
            </w:r>
            <w:proofErr w:type="spellStart"/>
            <w:r w:rsidRPr="009A4587">
              <w:rPr>
                <w:i/>
                <w:szCs w:val="20"/>
                <w:lang w:val="en-GB" w:eastAsia="ko-KR"/>
              </w:rPr>
              <w:t>survivalTimeSupport</w:t>
            </w:r>
            <w:proofErr w:type="spellEnd"/>
            <w:r w:rsidRPr="009A4587">
              <w:rPr>
                <w:i/>
                <w:szCs w:val="20"/>
                <w:lang w:val="en-GB" w:eastAsia="ko-KR"/>
              </w:rPr>
              <w:t xml:space="preserve"> </w:t>
            </w:r>
            <w:r w:rsidRPr="009A4587">
              <w:rPr>
                <w:szCs w:val="20"/>
                <w:lang w:val="en-GB" w:eastAsia="ko-KR"/>
              </w:rPr>
              <w:t>(PDCP duplication activation only).</w:t>
            </w:r>
          </w:p>
          <w:p w:rsidR="00ED7F26" w:rsidRPr="003A4491" w:rsidRDefault="00ED7F26" w:rsidP="007A6848">
            <w:pPr>
              <w:overflowPunct w:val="0"/>
              <w:autoSpaceDE w:val="0"/>
              <w:autoSpaceDN w:val="0"/>
              <w:adjustRightInd w:val="0"/>
              <w:spacing w:after="180" w:line="276" w:lineRule="auto"/>
              <w:textAlignment w:val="baseline"/>
              <w:rPr>
                <w:szCs w:val="20"/>
                <w:lang w:val="en-GB" w:eastAsia="ko-KR"/>
              </w:rPr>
            </w:pPr>
            <w:r w:rsidRPr="003A4491">
              <w:rPr>
                <w:szCs w:val="20"/>
                <w:lang w:val="en-GB" w:eastAsia="ko-KR"/>
              </w:rPr>
              <w:t>The PDCP duplication for all or a subset of associated RLC entities for the configured DRB(s) is activated and deactivated by:</w:t>
            </w:r>
          </w:p>
          <w:p w:rsidR="00ED7F26" w:rsidRPr="003A4491" w:rsidRDefault="00ED7F26" w:rsidP="007A6848">
            <w:pPr>
              <w:overflowPunct w:val="0"/>
              <w:autoSpaceDE w:val="0"/>
              <w:autoSpaceDN w:val="0"/>
              <w:adjustRightInd w:val="0"/>
              <w:spacing w:after="180" w:line="276" w:lineRule="auto"/>
              <w:ind w:left="568" w:hanging="284"/>
              <w:textAlignment w:val="baseline"/>
              <w:rPr>
                <w:szCs w:val="20"/>
                <w:lang w:val="en-GB" w:eastAsia="ko-KR"/>
              </w:rPr>
            </w:pPr>
            <w:r w:rsidRPr="003A4491">
              <w:rPr>
                <w:szCs w:val="20"/>
                <w:lang w:val="en-GB" w:eastAsia="ko-KR"/>
              </w:rPr>
              <w:t>-</w:t>
            </w:r>
            <w:r w:rsidRPr="003A4491">
              <w:rPr>
                <w:szCs w:val="20"/>
                <w:lang w:val="en-GB" w:eastAsia="ko-KR"/>
              </w:rPr>
              <w:tab/>
              <w:t>receiving the Duplication RLC Activation/Deactivation MAC CE described in clause 6.1.3.32;</w:t>
            </w:r>
          </w:p>
          <w:p w:rsidR="00ED7F26" w:rsidRPr="009A4587" w:rsidRDefault="00ED7F26" w:rsidP="007A6848">
            <w:pPr>
              <w:overflowPunct w:val="0"/>
              <w:autoSpaceDE w:val="0"/>
              <w:autoSpaceDN w:val="0"/>
              <w:adjustRightInd w:val="0"/>
              <w:spacing w:after="180" w:line="276" w:lineRule="auto"/>
              <w:ind w:left="568" w:hanging="284"/>
              <w:textAlignment w:val="baseline"/>
              <w:rPr>
                <w:szCs w:val="20"/>
                <w:lang w:val="en-GB" w:eastAsia="ko-KR"/>
              </w:rPr>
            </w:pPr>
            <w:r w:rsidRPr="003A4491">
              <w:rPr>
                <w:szCs w:val="20"/>
                <w:lang w:val="en-GB" w:eastAsia="ko-KR"/>
              </w:rPr>
              <w:t>-</w:t>
            </w:r>
            <w:r w:rsidRPr="003A4491">
              <w:rPr>
                <w:szCs w:val="20"/>
                <w:lang w:val="en-GB" w:eastAsia="ko-KR"/>
              </w:rPr>
              <w:tab/>
            </w:r>
            <w:r w:rsidRPr="00DC168A">
              <w:rPr>
                <w:szCs w:val="20"/>
                <w:lang w:val="en-GB" w:eastAsia="ko-KR"/>
              </w:rPr>
              <w:t>indication by RRC</w:t>
            </w:r>
            <w:r w:rsidRPr="009A4587">
              <w:rPr>
                <w:szCs w:val="20"/>
                <w:lang w:val="en-GB" w:eastAsia="ko-KR"/>
              </w:rPr>
              <w:t>;</w:t>
            </w:r>
          </w:p>
          <w:p w:rsidR="00ED7F26" w:rsidRPr="00DC168A" w:rsidRDefault="00ED7F26" w:rsidP="007A6848">
            <w:pPr>
              <w:overflowPunct w:val="0"/>
              <w:autoSpaceDE w:val="0"/>
              <w:autoSpaceDN w:val="0"/>
              <w:adjustRightInd w:val="0"/>
              <w:spacing w:after="180" w:line="276" w:lineRule="auto"/>
              <w:ind w:left="568" w:hanging="284"/>
              <w:textAlignment w:val="baseline"/>
              <w:rPr>
                <w:szCs w:val="20"/>
                <w:lang w:val="en-GB" w:eastAsia="ko-KR"/>
              </w:rPr>
            </w:pPr>
            <w:r w:rsidRPr="009A4587">
              <w:rPr>
                <w:szCs w:val="20"/>
                <w:lang w:val="en-GB" w:eastAsia="ko-KR"/>
              </w:rPr>
              <w:t>-</w:t>
            </w:r>
            <w:r w:rsidRPr="009A4587">
              <w:rPr>
                <w:szCs w:val="20"/>
                <w:lang w:val="en-GB" w:eastAsia="ko-KR"/>
              </w:rPr>
              <w:tab/>
            </w:r>
            <w:r w:rsidRPr="0054044C">
              <w:rPr>
                <w:color w:val="FF0000"/>
                <w:szCs w:val="20"/>
                <w:u w:val="single"/>
                <w:lang w:val="en-GB" w:eastAsia="ko-KR"/>
              </w:rPr>
              <w:t xml:space="preserve">receiving a dynamic grant for a retransmission of a MAC PDU multiplexing a logical channel which associated DRB is configured with </w:t>
            </w:r>
            <w:proofErr w:type="spellStart"/>
            <w:r w:rsidRPr="0054044C">
              <w:rPr>
                <w:i/>
                <w:color w:val="FF0000"/>
                <w:szCs w:val="20"/>
                <w:u w:val="single"/>
                <w:lang w:val="en-GB" w:eastAsia="ko-KR"/>
              </w:rPr>
              <w:t>survivalTimeSupport</w:t>
            </w:r>
            <w:proofErr w:type="spellEnd"/>
            <w:r w:rsidRPr="0054044C">
              <w:rPr>
                <w:i/>
                <w:color w:val="FF0000"/>
                <w:szCs w:val="20"/>
                <w:u w:val="single"/>
                <w:lang w:val="en-GB" w:eastAsia="ko-KR"/>
              </w:rPr>
              <w:t xml:space="preserve"> </w:t>
            </w:r>
            <w:r w:rsidRPr="0054044C">
              <w:rPr>
                <w:color w:val="FF0000"/>
                <w:szCs w:val="20"/>
                <w:u w:val="single"/>
                <w:lang w:val="en-GB" w:eastAsia="ko-KR"/>
              </w:rPr>
              <w:t>(PDCP duplication activation only).</w:t>
            </w:r>
          </w:p>
          <w:p w:rsidR="00ED7F26" w:rsidRPr="003A4491" w:rsidRDefault="00ED7F26" w:rsidP="007A6848">
            <w:pPr>
              <w:overflowPunct w:val="0"/>
              <w:autoSpaceDE w:val="0"/>
              <w:autoSpaceDN w:val="0"/>
              <w:adjustRightInd w:val="0"/>
              <w:spacing w:after="180" w:line="276" w:lineRule="auto"/>
              <w:textAlignment w:val="baseline"/>
              <w:rPr>
                <w:szCs w:val="20"/>
                <w:lang w:val="en-GB" w:eastAsia="ko-KR"/>
              </w:rPr>
            </w:pPr>
            <w:r w:rsidRPr="003A4491">
              <w:rPr>
                <w:szCs w:val="20"/>
                <w:lang w:val="en-GB" w:eastAsia="ja-JP"/>
              </w:rPr>
              <w:t xml:space="preserve">The </w:t>
            </w:r>
            <w:r w:rsidRPr="003A4491">
              <w:rPr>
                <w:noProof/>
                <w:szCs w:val="20"/>
                <w:lang w:val="en-GB" w:eastAsia="zh-CN"/>
              </w:rPr>
              <w:t>MAC entity</w:t>
            </w:r>
            <w:r w:rsidRPr="003A4491">
              <w:rPr>
                <w:szCs w:val="20"/>
                <w:lang w:val="en-GB" w:eastAsia="ja-JP"/>
              </w:rPr>
              <w:t xml:space="preserve"> shall </w:t>
            </w:r>
            <w:r w:rsidRPr="003A4491">
              <w:rPr>
                <w:szCs w:val="20"/>
                <w:lang w:val="en-GB" w:eastAsia="ko-KR"/>
              </w:rPr>
              <w:t>for each DRB configured with PDCP duplication</w:t>
            </w:r>
            <w:r w:rsidRPr="003A4491">
              <w:rPr>
                <w:szCs w:val="20"/>
                <w:lang w:val="en-GB" w:eastAsia="ja-JP"/>
              </w:rPr>
              <w:t>:</w:t>
            </w:r>
          </w:p>
          <w:p w:rsidR="00ED7F26" w:rsidRPr="003A4491" w:rsidRDefault="00ED7F26" w:rsidP="007A6848">
            <w:pPr>
              <w:overflowPunct w:val="0"/>
              <w:autoSpaceDE w:val="0"/>
              <w:autoSpaceDN w:val="0"/>
              <w:adjustRightInd w:val="0"/>
              <w:spacing w:after="180" w:line="276" w:lineRule="auto"/>
              <w:ind w:left="568" w:hanging="284"/>
              <w:textAlignment w:val="baseline"/>
              <w:rPr>
                <w:szCs w:val="20"/>
                <w:lang w:val="en-GB" w:eastAsia="ja-JP"/>
              </w:rPr>
            </w:pPr>
            <w:r w:rsidRPr="003A4491">
              <w:rPr>
                <w:szCs w:val="20"/>
                <w:lang w:val="en-GB" w:eastAsia="ko-KR"/>
              </w:rPr>
              <w:t>1&gt;</w:t>
            </w:r>
            <w:r w:rsidRPr="003A4491">
              <w:rPr>
                <w:szCs w:val="20"/>
                <w:lang w:val="en-GB" w:eastAsia="ja-JP"/>
              </w:rPr>
              <w:tab/>
              <w:t xml:space="preserve">if a Duplication Activation/Deactivation MAC </w:t>
            </w:r>
            <w:r w:rsidRPr="003A4491">
              <w:rPr>
                <w:szCs w:val="20"/>
                <w:lang w:val="en-GB" w:eastAsia="ko-KR"/>
              </w:rPr>
              <w:t>CE</w:t>
            </w:r>
            <w:r w:rsidRPr="003A4491">
              <w:rPr>
                <w:szCs w:val="20"/>
                <w:lang w:val="en-GB" w:eastAsia="ja-JP"/>
              </w:rPr>
              <w:t xml:space="preserve"> </w:t>
            </w:r>
            <w:r w:rsidRPr="003A4491">
              <w:rPr>
                <w:szCs w:val="20"/>
                <w:lang w:val="en-GB" w:eastAsia="ko-KR"/>
              </w:rPr>
              <w:t xml:space="preserve">is received </w:t>
            </w:r>
            <w:r w:rsidRPr="003A4491">
              <w:rPr>
                <w:szCs w:val="20"/>
                <w:lang w:val="en-GB" w:eastAsia="ja-JP"/>
              </w:rPr>
              <w:t>activating the PDCP duplication of the DRB:</w:t>
            </w:r>
          </w:p>
          <w:p w:rsidR="00ED7F26" w:rsidRPr="003A4491" w:rsidRDefault="00ED7F26" w:rsidP="007A6848">
            <w:pPr>
              <w:overflowPunct w:val="0"/>
              <w:autoSpaceDE w:val="0"/>
              <w:autoSpaceDN w:val="0"/>
              <w:adjustRightInd w:val="0"/>
              <w:spacing w:after="180" w:line="276" w:lineRule="auto"/>
              <w:ind w:left="851" w:hanging="284"/>
              <w:textAlignment w:val="baseline"/>
              <w:rPr>
                <w:szCs w:val="20"/>
                <w:lang w:val="en-GB" w:eastAsia="ja-JP"/>
              </w:rPr>
            </w:pPr>
            <w:r w:rsidRPr="003A4491">
              <w:rPr>
                <w:szCs w:val="20"/>
                <w:lang w:val="en-GB" w:eastAsia="ko-KR"/>
              </w:rPr>
              <w:t>2&gt;</w:t>
            </w:r>
            <w:r w:rsidRPr="003A4491">
              <w:rPr>
                <w:szCs w:val="20"/>
                <w:lang w:val="en-GB" w:eastAsia="ja-JP"/>
              </w:rPr>
              <w:tab/>
              <w:t>indicate the activation of PDCP duplication of the DRB to upper layers.</w:t>
            </w:r>
          </w:p>
          <w:p w:rsidR="00ED7F26" w:rsidRPr="003A4491" w:rsidRDefault="00ED7F26" w:rsidP="007A6848">
            <w:pPr>
              <w:overflowPunct w:val="0"/>
              <w:autoSpaceDE w:val="0"/>
              <w:autoSpaceDN w:val="0"/>
              <w:adjustRightInd w:val="0"/>
              <w:spacing w:after="180" w:line="276" w:lineRule="auto"/>
              <w:ind w:left="568" w:hanging="284"/>
              <w:textAlignment w:val="baseline"/>
              <w:rPr>
                <w:szCs w:val="20"/>
                <w:lang w:val="en-GB" w:eastAsia="ja-JP"/>
              </w:rPr>
            </w:pPr>
            <w:r w:rsidRPr="003A4491">
              <w:rPr>
                <w:szCs w:val="20"/>
                <w:lang w:val="en-GB" w:eastAsia="ko-KR"/>
              </w:rPr>
              <w:t>1&gt;</w:t>
            </w:r>
            <w:r w:rsidRPr="003A4491">
              <w:rPr>
                <w:szCs w:val="20"/>
                <w:lang w:val="en-GB" w:eastAsia="ja-JP"/>
              </w:rPr>
              <w:tab/>
              <w:t xml:space="preserve">if a Duplication Activation/Deactivation MAC </w:t>
            </w:r>
            <w:r w:rsidRPr="003A4491">
              <w:rPr>
                <w:szCs w:val="20"/>
                <w:lang w:val="en-GB" w:eastAsia="ko-KR"/>
              </w:rPr>
              <w:t>CE</w:t>
            </w:r>
            <w:r w:rsidRPr="003A4491">
              <w:rPr>
                <w:szCs w:val="20"/>
                <w:lang w:val="en-GB" w:eastAsia="ja-JP"/>
              </w:rPr>
              <w:t xml:space="preserve"> </w:t>
            </w:r>
            <w:r w:rsidRPr="003A4491">
              <w:rPr>
                <w:szCs w:val="20"/>
                <w:lang w:val="en-GB" w:eastAsia="ko-KR"/>
              </w:rPr>
              <w:t xml:space="preserve">is received </w:t>
            </w:r>
            <w:r w:rsidRPr="003A4491">
              <w:rPr>
                <w:szCs w:val="20"/>
                <w:lang w:val="en-GB" w:eastAsia="ja-JP"/>
              </w:rPr>
              <w:t>deactivating the PDCP duplication of the DRB:</w:t>
            </w:r>
          </w:p>
          <w:p w:rsidR="00ED7F26" w:rsidRPr="003A4491" w:rsidRDefault="00ED7F26" w:rsidP="007A6848">
            <w:pPr>
              <w:overflowPunct w:val="0"/>
              <w:autoSpaceDE w:val="0"/>
              <w:autoSpaceDN w:val="0"/>
              <w:adjustRightInd w:val="0"/>
              <w:spacing w:after="180" w:line="276" w:lineRule="auto"/>
              <w:ind w:left="851" w:hanging="284"/>
              <w:textAlignment w:val="baseline"/>
              <w:rPr>
                <w:rFonts w:eastAsia="Malgun Gothic"/>
                <w:szCs w:val="20"/>
                <w:lang w:val="en-GB" w:eastAsia="ja-JP"/>
              </w:rPr>
            </w:pPr>
            <w:r w:rsidRPr="003A4491">
              <w:rPr>
                <w:szCs w:val="20"/>
                <w:lang w:val="en-GB" w:eastAsia="ko-KR"/>
              </w:rPr>
              <w:t>2&gt;</w:t>
            </w:r>
            <w:r w:rsidRPr="003A4491">
              <w:rPr>
                <w:szCs w:val="20"/>
                <w:lang w:val="en-GB" w:eastAsia="ja-JP"/>
              </w:rPr>
              <w:tab/>
              <w:t>indicate the deactivation of PDCP duplication of the DRB to upper layers.</w:t>
            </w:r>
          </w:p>
          <w:p w:rsidR="00ED7F26" w:rsidRPr="003A4491" w:rsidRDefault="00ED7F26" w:rsidP="007A6848">
            <w:pPr>
              <w:overflowPunct w:val="0"/>
              <w:autoSpaceDE w:val="0"/>
              <w:autoSpaceDN w:val="0"/>
              <w:adjustRightInd w:val="0"/>
              <w:spacing w:after="180" w:line="276" w:lineRule="auto"/>
              <w:ind w:left="568" w:hanging="284"/>
              <w:textAlignment w:val="baseline"/>
              <w:rPr>
                <w:szCs w:val="20"/>
                <w:lang w:val="en-GB"/>
              </w:rPr>
            </w:pPr>
            <w:r w:rsidRPr="003A4491">
              <w:rPr>
                <w:szCs w:val="20"/>
                <w:lang w:val="en-GB" w:eastAsia="ko-KR"/>
              </w:rPr>
              <w:t>1&gt;</w:t>
            </w:r>
            <w:r w:rsidRPr="003A4491">
              <w:rPr>
                <w:szCs w:val="20"/>
                <w:lang w:val="en-GB" w:eastAsia="ja-JP"/>
              </w:rPr>
              <w:tab/>
              <w:t xml:space="preserve">if a Duplication </w:t>
            </w:r>
            <w:r w:rsidRPr="003A4491">
              <w:rPr>
                <w:szCs w:val="20"/>
                <w:lang w:val="en-GB" w:eastAsia="ko-KR"/>
              </w:rPr>
              <w:t xml:space="preserve">RLC </w:t>
            </w:r>
            <w:r w:rsidRPr="003A4491">
              <w:rPr>
                <w:szCs w:val="20"/>
                <w:lang w:val="en-GB" w:eastAsia="ja-JP"/>
              </w:rPr>
              <w:t xml:space="preserve">Activation/Deactivation MAC </w:t>
            </w:r>
            <w:r w:rsidRPr="003A4491">
              <w:rPr>
                <w:szCs w:val="20"/>
                <w:lang w:val="en-GB" w:eastAsia="ko-KR"/>
              </w:rPr>
              <w:t>CE</w:t>
            </w:r>
            <w:r w:rsidRPr="003A4491">
              <w:rPr>
                <w:szCs w:val="20"/>
                <w:lang w:val="en-GB" w:eastAsia="ja-JP"/>
              </w:rPr>
              <w:t xml:space="preserve"> </w:t>
            </w:r>
            <w:r w:rsidRPr="003A4491">
              <w:rPr>
                <w:szCs w:val="20"/>
                <w:lang w:val="en-GB" w:eastAsia="ko-KR"/>
              </w:rPr>
              <w:t xml:space="preserve">is received </w:t>
            </w:r>
            <w:r w:rsidRPr="003A4491">
              <w:rPr>
                <w:szCs w:val="20"/>
                <w:lang w:val="en-GB" w:eastAsia="ja-JP"/>
              </w:rPr>
              <w:t xml:space="preserve">activating </w:t>
            </w:r>
            <w:r w:rsidRPr="003A4491">
              <w:rPr>
                <w:szCs w:val="20"/>
                <w:lang w:val="en-GB" w:eastAsia="ko-KR"/>
              </w:rPr>
              <w:t>PDCP duplication for associated RLC entities of a DRB configured with PDCP duplication</w:t>
            </w:r>
            <w:r w:rsidRPr="003A4491">
              <w:rPr>
                <w:szCs w:val="20"/>
                <w:lang w:val="en-GB" w:eastAsia="ja-JP"/>
              </w:rPr>
              <w:t>:</w:t>
            </w:r>
          </w:p>
          <w:p w:rsidR="00ED7F26" w:rsidRPr="003A4491" w:rsidRDefault="00ED7F26" w:rsidP="007A6848">
            <w:pPr>
              <w:overflowPunct w:val="0"/>
              <w:autoSpaceDE w:val="0"/>
              <w:autoSpaceDN w:val="0"/>
              <w:adjustRightInd w:val="0"/>
              <w:spacing w:after="180" w:line="276" w:lineRule="auto"/>
              <w:ind w:left="851" w:hanging="284"/>
              <w:textAlignment w:val="baseline"/>
              <w:rPr>
                <w:szCs w:val="20"/>
                <w:lang w:val="en-GB" w:eastAsia="ja-JP"/>
              </w:rPr>
            </w:pPr>
            <w:r w:rsidRPr="003A4491">
              <w:rPr>
                <w:szCs w:val="20"/>
                <w:lang w:val="en-GB" w:eastAsia="ko-KR"/>
              </w:rPr>
              <w:t>2&gt;</w:t>
            </w:r>
            <w:r w:rsidRPr="003A4491">
              <w:rPr>
                <w:szCs w:val="20"/>
                <w:lang w:val="en-GB" w:eastAsia="ja-JP"/>
              </w:rPr>
              <w:tab/>
              <w:t>indicate the activation of</w:t>
            </w:r>
            <w:r w:rsidRPr="003A4491">
              <w:rPr>
                <w:szCs w:val="20"/>
                <w:lang w:val="en-GB" w:eastAsia="ko-KR"/>
              </w:rPr>
              <w:t xml:space="preserve"> PDCP duplication for the indicated secondary RLC </w:t>
            </w:r>
            <w:proofErr w:type="gramStart"/>
            <w:r w:rsidRPr="003A4491">
              <w:rPr>
                <w:szCs w:val="20"/>
                <w:lang w:val="en-GB" w:eastAsia="ko-KR"/>
              </w:rPr>
              <w:t>entity(</w:t>
            </w:r>
            <w:proofErr w:type="spellStart"/>
            <w:proofErr w:type="gramEnd"/>
            <w:r w:rsidRPr="003A4491">
              <w:rPr>
                <w:szCs w:val="20"/>
                <w:lang w:val="en-GB" w:eastAsia="ko-KR"/>
              </w:rPr>
              <w:t>ies</w:t>
            </w:r>
            <w:proofErr w:type="spellEnd"/>
            <w:r w:rsidRPr="003A4491">
              <w:rPr>
                <w:szCs w:val="20"/>
                <w:lang w:val="en-GB" w:eastAsia="ko-KR"/>
              </w:rPr>
              <w:t xml:space="preserve">) </w:t>
            </w:r>
            <w:r w:rsidRPr="003A4491">
              <w:rPr>
                <w:szCs w:val="20"/>
                <w:lang w:val="en-GB" w:eastAsia="ja-JP"/>
              </w:rPr>
              <w:t>of the DRB to upper layers.</w:t>
            </w:r>
          </w:p>
          <w:p w:rsidR="00ED7F26" w:rsidRPr="003A4491" w:rsidRDefault="00ED7F26" w:rsidP="007A6848">
            <w:pPr>
              <w:overflowPunct w:val="0"/>
              <w:autoSpaceDE w:val="0"/>
              <w:autoSpaceDN w:val="0"/>
              <w:adjustRightInd w:val="0"/>
              <w:spacing w:after="180" w:line="276" w:lineRule="auto"/>
              <w:ind w:left="568" w:hanging="284"/>
              <w:textAlignment w:val="baseline"/>
              <w:rPr>
                <w:szCs w:val="20"/>
                <w:lang w:val="en-GB" w:eastAsia="ja-JP"/>
              </w:rPr>
            </w:pPr>
            <w:r w:rsidRPr="003A4491">
              <w:rPr>
                <w:szCs w:val="20"/>
                <w:lang w:val="en-GB" w:eastAsia="ko-KR"/>
              </w:rPr>
              <w:t>1&gt;</w:t>
            </w:r>
            <w:r w:rsidRPr="003A4491">
              <w:rPr>
                <w:szCs w:val="20"/>
                <w:lang w:val="en-GB" w:eastAsia="ja-JP"/>
              </w:rPr>
              <w:tab/>
              <w:t xml:space="preserve">if a Duplication </w:t>
            </w:r>
            <w:r w:rsidRPr="003A4491">
              <w:rPr>
                <w:szCs w:val="20"/>
                <w:lang w:val="en-GB" w:eastAsia="ko-KR"/>
              </w:rPr>
              <w:t xml:space="preserve">RLC </w:t>
            </w:r>
            <w:r w:rsidRPr="003A4491">
              <w:rPr>
                <w:szCs w:val="20"/>
                <w:lang w:val="en-GB" w:eastAsia="ja-JP"/>
              </w:rPr>
              <w:t xml:space="preserve">Activation/Deactivation MAC </w:t>
            </w:r>
            <w:r w:rsidRPr="003A4491">
              <w:rPr>
                <w:szCs w:val="20"/>
                <w:lang w:val="en-GB" w:eastAsia="ko-KR"/>
              </w:rPr>
              <w:t>CE</w:t>
            </w:r>
            <w:r w:rsidRPr="003A4491">
              <w:rPr>
                <w:szCs w:val="20"/>
                <w:lang w:val="en-GB" w:eastAsia="ja-JP"/>
              </w:rPr>
              <w:t xml:space="preserve"> </w:t>
            </w:r>
            <w:r w:rsidRPr="003A4491">
              <w:rPr>
                <w:szCs w:val="20"/>
                <w:lang w:val="en-GB" w:eastAsia="ko-KR"/>
              </w:rPr>
              <w:t xml:space="preserve">is received </w:t>
            </w:r>
            <w:r w:rsidRPr="003A4491">
              <w:rPr>
                <w:szCs w:val="20"/>
                <w:lang w:val="en-GB" w:eastAsia="ja-JP"/>
              </w:rPr>
              <w:t xml:space="preserve">deactivating </w:t>
            </w:r>
            <w:r w:rsidRPr="003A4491">
              <w:rPr>
                <w:szCs w:val="20"/>
                <w:lang w:val="en-GB" w:eastAsia="ko-KR"/>
              </w:rPr>
              <w:t>PDCP duplication for associated RLC entities of a DRB configured with PDCP duplication</w:t>
            </w:r>
            <w:r w:rsidRPr="003A4491">
              <w:rPr>
                <w:szCs w:val="20"/>
                <w:lang w:val="en-GB" w:eastAsia="ja-JP"/>
              </w:rPr>
              <w:t>:</w:t>
            </w:r>
          </w:p>
          <w:p w:rsidR="00ED7F26" w:rsidRPr="003A4491" w:rsidRDefault="00ED7F26" w:rsidP="007A6848">
            <w:pPr>
              <w:overflowPunct w:val="0"/>
              <w:autoSpaceDE w:val="0"/>
              <w:autoSpaceDN w:val="0"/>
              <w:adjustRightInd w:val="0"/>
              <w:spacing w:after="180" w:line="276" w:lineRule="auto"/>
              <w:ind w:left="851" w:hanging="284"/>
              <w:textAlignment w:val="baseline"/>
              <w:rPr>
                <w:szCs w:val="20"/>
                <w:lang w:val="en-GB" w:eastAsia="ko-KR"/>
              </w:rPr>
            </w:pPr>
            <w:r w:rsidRPr="003A4491">
              <w:rPr>
                <w:szCs w:val="20"/>
                <w:lang w:val="en-GB" w:eastAsia="ko-KR"/>
              </w:rPr>
              <w:t>2&gt;</w:t>
            </w:r>
            <w:r w:rsidRPr="003A4491">
              <w:rPr>
                <w:szCs w:val="20"/>
                <w:lang w:val="en-GB" w:eastAsia="ja-JP"/>
              </w:rPr>
              <w:tab/>
              <w:t xml:space="preserve">indicate the deactivation of </w:t>
            </w:r>
            <w:r w:rsidRPr="003A4491">
              <w:rPr>
                <w:szCs w:val="20"/>
                <w:lang w:val="en-GB" w:eastAsia="ko-KR"/>
              </w:rPr>
              <w:t xml:space="preserve">PDCP duplication for the indicated secondary RLC </w:t>
            </w:r>
            <w:proofErr w:type="gramStart"/>
            <w:r w:rsidRPr="003A4491">
              <w:rPr>
                <w:szCs w:val="20"/>
                <w:lang w:val="en-GB" w:eastAsia="ko-KR"/>
              </w:rPr>
              <w:t>entity(</w:t>
            </w:r>
            <w:proofErr w:type="spellStart"/>
            <w:proofErr w:type="gramEnd"/>
            <w:r w:rsidRPr="003A4491">
              <w:rPr>
                <w:szCs w:val="20"/>
                <w:lang w:val="en-GB" w:eastAsia="ko-KR"/>
              </w:rPr>
              <w:t>ies</w:t>
            </w:r>
            <w:proofErr w:type="spellEnd"/>
            <w:r w:rsidRPr="003A4491">
              <w:rPr>
                <w:szCs w:val="20"/>
                <w:lang w:val="en-GB" w:eastAsia="ko-KR"/>
              </w:rPr>
              <w:t>) of the DRB to</w:t>
            </w:r>
            <w:r w:rsidRPr="003A4491">
              <w:rPr>
                <w:szCs w:val="20"/>
                <w:lang w:val="en-GB" w:eastAsia="ja-JP"/>
              </w:rPr>
              <w:t xml:space="preserve"> upper layers.</w:t>
            </w:r>
          </w:p>
          <w:p w:rsidR="00ED7F26" w:rsidRPr="003A4491" w:rsidRDefault="00ED7F26" w:rsidP="007A6848">
            <w:pPr>
              <w:overflowPunct w:val="0"/>
              <w:autoSpaceDE w:val="0"/>
              <w:autoSpaceDN w:val="0"/>
              <w:adjustRightInd w:val="0"/>
              <w:spacing w:after="180" w:line="276" w:lineRule="auto"/>
              <w:ind w:left="568" w:hanging="284"/>
              <w:textAlignment w:val="baseline"/>
              <w:rPr>
                <w:szCs w:val="20"/>
                <w:lang w:val="en-GB" w:eastAsia="ja-JP"/>
              </w:rPr>
            </w:pPr>
            <w:r w:rsidRPr="003A4491">
              <w:rPr>
                <w:color w:val="FF0000"/>
                <w:szCs w:val="20"/>
                <w:u w:val="single"/>
                <w:lang w:val="en-GB" w:eastAsia="ko-KR"/>
              </w:rPr>
              <w:t>1&gt;</w:t>
            </w:r>
            <w:r w:rsidRPr="003A4491">
              <w:rPr>
                <w:color w:val="FF0000"/>
                <w:szCs w:val="20"/>
                <w:u w:val="single"/>
                <w:lang w:val="en-GB" w:eastAsia="ko-KR"/>
              </w:rPr>
              <w:tab/>
              <w:t xml:space="preserve">if a dynamic grant is received for a retransmission of a MAC PDU multiplexing a logical channel which associated DRB is configured with </w:t>
            </w:r>
            <w:proofErr w:type="spellStart"/>
            <w:r w:rsidRPr="003A4491">
              <w:rPr>
                <w:i/>
                <w:color w:val="FF0000"/>
                <w:szCs w:val="20"/>
                <w:u w:val="single"/>
                <w:lang w:val="en-GB" w:eastAsia="ko-KR"/>
              </w:rPr>
              <w:t>survivalTimeSupport</w:t>
            </w:r>
            <w:proofErr w:type="spellEnd"/>
            <w:r w:rsidRPr="003A4491">
              <w:rPr>
                <w:color w:val="FF0000"/>
                <w:szCs w:val="20"/>
                <w:u w:val="single"/>
                <w:lang w:val="en-GB" w:eastAsia="ko-KR"/>
              </w:rPr>
              <w:t xml:space="preserve"> and </w:t>
            </w:r>
            <w:proofErr w:type="spellStart"/>
            <w:r w:rsidRPr="003A4491">
              <w:rPr>
                <w:rFonts w:eastAsia="宋体"/>
                <w:i/>
                <w:color w:val="FF0000"/>
                <w:szCs w:val="22"/>
                <w:u w:val="single"/>
                <w:lang w:val="en-GB" w:eastAsia="zh-CN"/>
              </w:rPr>
              <w:t>moreThanOneRLC</w:t>
            </w:r>
            <w:proofErr w:type="spellEnd"/>
            <w:r w:rsidRPr="0054044C">
              <w:rPr>
                <w:color w:val="FF0000"/>
                <w:szCs w:val="20"/>
                <w:u w:val="single"/>
                <w:lang w:val="en-GB" w:eastAsia="ko-KR"/>
              </w:rPr>
              <w:t>:</w:t>
            </w:r>
          </w:p>
          <w:p w:rsidR="00ED7F26" w:rsidRPr="003A4491" w:rsidRDefault="00ED7F26" w:rsidP="007A6848">
            <w:pPr>
              <w:overflowPunct w:val="0"/>
              <w:autoSpaceDE w:val="0"/>
              <w:autoSpaceDN w:val="0"/>
              <w:adjustRightInd w:val="0"/>
              <w:spacing w:after="180" w:line="276" w:lineRule="auto"/>
              <w:ind w:left="851" w:hanging="284"/>
              <w:textAlignment w:val="baseline"/>
              <w:rPr>
                <w:color w:val="FF0000"/>
                <w:szCs w:val="20"/>
                <w:u w:val="single"/>
                <w:lang w:val="en-GB" w:eastAsia="ja-JP"/>
              </w:rPr>
            </w:pPr>
            <w:r w:rsidRPr="003A4491">
              <w:rPr>
                <w:color w:val="FF0000"/>
                <w:szCs w:val="20"/>
                <w:u w:val="single"/>
                <w:lang w:val="en-GB" w:eastAsia="ko-KR"/>
              </w:rPr>
              <w:t>2&gt;</w:t>
            </w:r>
            <w:r w:rsidRPr="003A4491">
              <w:rPr>
                <w:color w:val="FF0000"/>
                <w:szCs w:val="20"/>
                <w:u w:val="single"/>
                <w:lang w:val="en-GB" w:eastAsia="ja-JP"/>
              </w:rPr>
              <w:tab/>
              <w:t>indicate the activation of PDCP duplication of the DRB to upper layers.</w:t>
            </w:r>
          </w:p>
          <w:p w:rsidR="00ED7F26" w:rsidRPr="003A4491" w:rsidRDefault="00ED7F26" w:rsidP="00ED7F26">
            <w:pPr>
              <w:overflowPunct w:val="0"/>
              <w:autoSpaceDE w:val="0"/>
              <w:autoSpaceDN w:val="0"/>
              <w:adjustRightInd w:val="0"/>
              <w:spacing w:after="180" w:line="276" w:lineRule="auto"/>
              <w:ind w:left="568" w:hanging="284"/>
              <w:textAlignment w:val="baseline"/>
              <w:rPr>
                <w:szCs w:val="20"/>
                <w:lang w:val="en-GB" w:eastAsia="ja-JP"/>
              </w:rPr>
            </w:pPr>
            <w:r w:rsidRPr="003A4491">
              <w:rPr>
                <w:color w:val="FF0000"/>
                <w:szCs w:val="20"/>
                <w:u w:val="single"/>
                <w:lang w:val="en-GB" w:eastAsia="ko-KR"/>
              </w:rPr>
              <w:t>1&gt;</w:t>
            </w:r>
            <w:r w:rsidRPr="003A4491">
              <w:rPr>
                <w:color w:val="FF0000"/>
                <w:szCs w:val="20"/>
                <w:u w:val="single"/>
                <w:lang w:val="en-GB" w:eastAsia="ko-KR"/>
              </w:rPr>
              <w:tab/>
              <w:t xml:space="preserve">if a dynamic grant is received for a retransmission of a MAC PDU multiplexing a logical channel which </w:t>
            </w:r>
            <w:r w:rsidRPr="003A4491">
              <w:rPr>
                <w:color w:val="FF0000"/>
                <w:szCs w:val="20"/>
                <w:u w:val="single"/>
                <w:lang w:val="en-GB" w:eastAsia="ko-KR"/>
              </w:rPr>
              <w:lastRenderedPageBreak/>
              <w:t xml:space="preserve">associated DRB is configured with </w:t>
            </w:r>
            <w:proofErr w:type="spellStart"/>
            <w:r w:rsidRPr="003A4491">
              <w:rPr>
                <w:i/>
                <w:color w:val="FF0000"/>
                <w:szCs w:val="20"/>
                <w:u w:val="single"/>
                <w:lang w:val="en-GB" w:eastAsia="ko-KR"/>
              </w:rPr>
              <w:t>survivalTimeSupport</w:t>
            </w:r>
            <w:proofErr w:type="spellEnd"/>
            <w:r w:rsidRPr="003A4491">
              <w:rPr>
                <w:color w:val="FF0000"/>
                <w:szCs w:val="20"/>
                <w:u w:val="single"/>
                <w:lang w:val="en-GB" w:eastAsia="ko-KR"/>
              </w:rPr>
              <w:t xml:space="preserve"> and </w:t>
            </w:r>
            <w:proofErr w:type="spellStart"/>
            <w:r w:rsidRPr="003A4491">
              <w:rPr>
                <w:rFonts w:eastAsia="宋体"/>
                <w:i/>
                <w:color w:val="FF0000"/>
                <w:szCs w:val="22"/>
                <w:u w:val="single"/>
                <w:lang w:val="en-GB" w:eastAsia="zh-CN"/>
              </w:rPr>
              <w:t>moreThanTwoRLC</w:t>
            </w:r>
            <w:proofErr w:type="spellEnd"/>
            <w:r w:rsidRPr="003A4491">
              <w:rPr>
                <w:rFonts w:eastAsia="宋体"/>
                <w:i/>
                <w:color w:val="FF0000"/>
                <w:szCs w:val="22"/>
                <w:u w:val="single"/>
                <w:lang w:val="en-GB" w:eastAsia="zh-CN"/>
              </w:rPr>
              <w:t>-DRB</w:t>
            </w:r>
            <w:r w:rsidRPr="0054044C">
              <w:rPr>
                <w:color w:val="FF0000"/>
                <w:szCs w:val="20"/>
                <w:u w:val="single"/>
                <w:lang w:val="en-GB" w:eastAsia="ko-KR"/>
              </w:rPr>
              <w:t>:</w:t>
            </w:r>
          </w:p>
          <w:p w:rsidR="00ED7F26" w:rsidRPr="008D2963" w:rsidRDefault="00ED7F26" w:rsidP="007A6848">
            <w:pPr>
              <w:overflowPunct w:val="0"/>
              <w:autoSpaceDE w:val="0"/>
              <w:autoSpaceDN w:val="0"/>
              <w:adjustRightInd w:val="0"/>
              <w:spacing w:after="180" w:line="276" w:lineRule="auto"/>
              <w:ind w:left="851" w:hanging="284"/>
              <w:textAlignment w:val="baseline"/>
              <w:rPr>
                <w:szCs w:val="20"/>
                <w:lang w:val="en-GB" w:eastAsia="ja-JP"/>
              </w:rPr>
            </w:pPr>
            <w:r w:rsidRPr="003A4491">
              <w:rPr>
                <w:color w:val="FF0000"/>
                <w:szCs w:val="20"/>
                <w:u w:val="single"/>
                <w:lang w:val="en-GB" w:eastAsia="ko-KR"/>
              </w:rPr>
              <w:t>2&gt;</w:t>
            </w:r>
            <w:r w:rsidRPr="003A4491">
              <w:rPr>
                <w:color w:val="FF0000"/>
                <w:szCs w:val="20"/>
                <w:u w:val="single"/>
                <w:lang w:val="en-GB" w:eastAsia="ja-JP"/>
              </w:rPr>
              <w:tab/>
              <w:t xml:space="preserve">indicate the activation of </w:t>
            </w:r>
            <w:r w:rsidRPr="003A4491">
              <w:rPr>
                <w:color w:val="FF0000"/>
                <w:szCs w:val="20"/>
                <w:u w:val="single"/>
                <w:lang w:val="en-GB" w:eastAsia="ko-KR"/>
              </w:rPr>
              <w:t xml:space="preserve">PDCP duplication for all secondary RLC </w:t>
            </w:r>
            <w:proofErr w:type="gramStart"/>
            <w:r w:rsidRPr="003A4491">
              <w:rPr>
                <w:color w:val="FF0000"/>
                <w:szCs w:val="20"/>
                <w:u w:val="single"/>
                <w:lang w:val="en-GB" w:eastAsia="ko-KR"/>
              </w:rPr>
              <w:t>entity(</w:t>
            </w:r>
            <w:proofErr w:type="spellStart"/>
            <w:proofErr w:type="gramEnd"/>
            <w:r w:rsidRPr="003A4491">
              <w:rPr>
                <w:color w:val="FF0000"/>
                <w:szCs w:val="20"/>
                <w:u w:val="single"/>
                <w:lang w:val="en-GB" w:eastAsia="ko-KR"/>
              </w:rPr>
              <w:t>ies</w:t>
            </w:r>
            <w:proofErr w:type="spellEnd"/>
            <w:r w:rsidRPr="003A4491">
              <w:rPr>
                <w:color w:val="FF0000"/>
                <w:szCs w:val="20"/>
                <w:u w:val="single"/>
                <w:lang w:val="en-GB" w:eastAsia="ko-KR"/>
              </w:rPr>
              <w:t>) of the DRB to</w:t>
            </w:r>
            <w:r w:rsidRPr="003A4491">
              <w:rPr>
                <w:color w:val="FF0000"/>
                <w:szCs w:val="20"/>
                <w:u w:val="single"/>
                <w:lang w:val="en-GB" w:eastAsia="ja-JP"/>
              </w:rPr>
              <w:t xml:space="preserve"> upper layers.</w:t>
            </w:r>
          </w:p>
        </w:tc>
      </w:tr>
    </w:tbl>
    <w:p w:rsidR="00ED7F26" w:rsidRDefault="00ED7F26" w:rsidP="0054044C">
      <w:pPr>
        <w:pStyle w:val="a0"/>
        <w:spacing w:beforeLines="50" w:before="120"/>
      </w:pPr>
    </w:p>
    <w:tbl>
      <w:tblPr>
        <w:tblStyle w:val="a7"/>
        <w:tblW w:w="0" w:type="auto"/>
        <w:tblLook w:val="04A0" w:firstRow="1" w:lastRow="0" w:firstColumn="1" w:lastColumn="0" w:noHBand="0" w:noVBand="1"/>
      </w:tblPr>
      <w:tblGrid>
        <w:gridCol w:w="9286"/>
      </w:tblGrid>
      <w:tr w:rsidR="00A93456" w:rsidTr="00A93456">
        <w:tc>
          <w:tcPr>
            <w:tcW w:w="9286" w:type="dxa"/>
          </w:tcPr>
          <w:p w:rsidR="00A93456" w:rsidRPr="00A93456" w:rsidRDefault="00A93456" w:rsidP="0054044C">
            <w:pPr>
              <w:pStyle w:val="3"/>
              <w:keepLines/>
              <w:overflowPunct w:val="0"/>
              <w:autoSpaceDE w:val="0"/>
              <w:autoSpaceDN w:val="0"/>
              <w:adjustRightInd w:val="0"/>
              <w:spacing w:after="180"/>
              <w:ind w:left="1134" w:hanging="1134"/>
              <w:textAlignment w:val="baseline"/>
              <w:rPr>
                <w:sz w:val="28"/>
                <w:szCs w:val="20"/>
                <w:lang w:val="en-GB" w:eastAsia="ko-KR"/>
              </w:rPr>
            </w:pPr>
            <w:bookmarkStart w:id="24" w:name="_Toc29239852"/>
            <w:bookmarkStart w:id="25" w:name="_Toc37296211"/>
            <w:bookmarkStart w:id="26" w:name="_Toc46490338"/>
            <w:bookmarkStart w:id="27" w:name="_Toc52752033"/>
            <w:bookmarkStart w:id="28" w:name="_Toc52796495"/>
            <w:bookmarkStart w:id="29" w:name="_Toc90287206"/>
            <w:r w:rsidRPr="00A93456">
              <w:rPr>
                <w:rFonts w:eastAsia="Times New Roman" w:cs="Times New Roman"/>
                <w:b w:val="0"/>
                <w:bCs w:val="0"/>
                <w:sz w:val="28"/>
                <w:szCs w:val="20"/>
                <w:lang w:val="en-GB" w:eastAsia="ko-KR"/>
              </w:rPr>
              <w:lastRenderedPageBreak/>
              <w:t>5.8.2</w:t>
            </w:r>
            <w:r w:rsidRPr="00A93456">
              <w:rPr>
                <w:rFonts w:eastAsia="Times New Roman" w:cs="Times New Roman"/>
                <w:b w:val="0"/>
                <w:bCs w:val="0"/>
                <w:sz w:val="28"/>
                <w:szCs w:val="20"/>
                <w:lang w:val="en-GB" w:eastAsia="ko-KR"/>
              </w:rPr>
              <w:tab/>
              <w:t>Uplink</w:t>
            </w:r>
            <w:bookmarkEnd w:id="24"/>
            <w:bookmarkEnd w:id="25"/>
            <w:bookmarkEnd w:id="26"/>
            <w:bookmarkEnd w:id="27"/>
            <w:bookmarkEnd w:id="28"/>
            <w:bookmarkEnd w:id="29"/>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There are two types of transmission without dynamic grant:</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t>configured grant Type 1 where an uplink grant is provided by RRC, and stored as configured uplink grant;</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t>configured grant Type 2 where an uplink grant is provided by PDCCH, and stored or cleared as configured uplink grant based on L1 signalling indicating configured uplink grant activation or deactivation.</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 xml:space="preserve">Type 1 and Type 2 are configured by RRC for a Serving Cell per BWP. Multiple configurations can be active simultaneously </w:t>
            </w:r>
            <w:r w:rsidRPr="00A93456">
              <w:rPr>
                <w:rFonts w:eastAsia="Malgun Gothic"/>
                <w:noProof/>
                <w:szCs w:val="20"/>
                <w:lang w:val="en-GB" w:eastAsia="ko-KR"/>
              </w:rPr>
              <w:t>in the same BWP</w:t>
            </w:r>
            <w:r w:rsidRPr="00A93456">
              <w:rPr>
                <w:noProof/>
                <w:szCs w:val="20"/>
                <w:lang w:val="en-GB" w:eastAsia="ko-KR"/>
              </w:rPr>
              <w:t xml:space="preserve">. For Type 2, activation and deactivation are independent among the Serving Cells. For the same </w:t>
            </w:r>
            <w:r w:rsidRPr="00A93456">
              <w:rPr>
                <w:rFonts w:eastAsia="Malgun Gothic"/>
                <w:noProof/>
                <w:szCs w:val="20"/>
                <w:lang w:val="en-GB" w:eastAsia="ko-KR"/>
              </w:rPr>
              <w:t>BWP</w:t>
            </w:r>
            <w:r w:rsidRPr="00A93456">
              <w:rPr>
                <w:noProof/>
                <w:szCs w:val="20"/>
                <w:lang w:val="en-GB" w:eastAsia="ko-KR"/>
              </w:rPr>
              <w:t xml:space="preserve">, the MAC entity </w:t>
            </w:r>
            <w:r w:rsidRPr="00A93456">
              <w:rPr>
                <w:rFonts w:eastAsia="Malgun Gothic"/>
                <w:noProof/>
                <w:szCs w:val="20"/>
                <w:lang w:val="en-GB" w:eastAsia="ko-KR"/>
              </w:rPr>
              <w:t>can be</w:t>
            </w:r>
            <w:r w:rsidRPr="00A93456">
              <w:rPr>
                <w:noProof/>
                <w:szCs w:val="20"/>
                <w:lang w:val="en-GB" w:eastAsia="ko-KR"/>
              </w:rPr>
              <w:t xml:space="preserve"> configured with </w:t>
            </w:r>
            <w:r w:rsidRPr="00A93456">
              <w:rPr>
                <w:rFonts w:eastAsia="Malgun Gothic"/>
                <w:noProof/>
                <w:szCs w:val="20"/>
                <w:lang w:val="en-GB" w:eastAsia="ko-KR"/>
              </w:rPr>
              <w:t xml:space="preserve">both </w:t>
            </w:r>
            <w:r w:rsidRPr="00A93456">
              <w:rPr>
                <w:noProof/>
                <w:szCs w:val="20"/>
                <w:lang w:val="en-GB" w:eastAsia="ko-KR"/>
              </w:rPr>
              <w:t xml:space="preserve">Type 1 </w:t>
            </w:r>
            <w:r w:rsidRPr="00A93456">
              <w:rPr>
                <w:rFonts w:eastAsia="Malgun Gothic"/>
                <w:noProof/>
                <w:szCs w:val="20"/>
                <w:lang w:val="en-GB" w:eastAsia="ko-KR"/>
              </w:rPr>
              <w:t xml:space="preserve">and </w:t>
            </w:r>
            <w:r w:rsidRPr="00A93456">
              <w:rPr>
                <w:noProof/>
                <w:szCs w:val="20"/>
                <w:lang w:val="en-GB" w:eastAsia="ko-KR"/>
              </w:rPr>
              <w:t>Type 2.</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RRC configures the following parameters when the configured grant Type 1 is configured:</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cs-RNTI</w:t>
            </w:r>
            <w:r w:rsidRPr="00A93456">
              <w:rPr>
                <w:noProof/>
                <w:szCs w:val="20"/>
                <w:lang w:val="en-GB" w:eastAsia="ko-KR"/>
              </w:rPr>
              <w:t>: CS-RNTI for retransmission;</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periodicity</w:t>
            </w:r>
            <w:r w:rsidRPr="00A93456">
              <w:rPr>
                <w:noProof/>
                <w:szCs w:val="20"/>
                <w:lang w:val="en-GB" w:eastAsia="ko-KR"/>
              </w:rPr>
              <w:t>: periodicity of the configured grant Type 1;</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timeDomainOffset</w:t>
            </w:r>
            <w:r w:rsidRPr="00A93456">
              <w:rPr>
                <w:noProof/>
                <w:szCs w:val="20"/>
                <w:lang w:val="en-GB" w:eastAsia="ko-KR"/>
              </w:rPr>
              <w:t xml:space="preserve">: Offset of a resource with respect to SFN = </w:t>
            </w:r>
            <w:r w:rsidRPr="00A93456">
              <w:rPr>
                <w:rFonts w:eastAsia="Malgun Gothic"/>
                <w:i/>
                <w:noProof/>
                <w:szCs w:val="20"/>
                <w:lang w:val="en-GB" w:eastAsia="ko-KR"/>
              </w:rPr>
              <w:t>timeReferenceSFN</w:t>
            </w:r>
            <w:r w:rsidRPr="00A93456">
              <w:rPr>
                <w:noProof/>
                <w:szCs w:val="20"/>
                <w:lang w:val="en-GB" w:eastAsia="ko-KR"/>
              </w:rPr>
              <w:t xml:space="preserve"> in time domain;</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timeDomainAllocation</w:t>
            </w:r>
            <w:r w:rsidRPr="00A93456">
              <w:rPr>
                <w:noProof/>
                <w:szCs w:val="20"/>
                <w:lang w:val="en-GB" w:eastAsia="ko-KR"/>
              </w:rPr>
              <w:t xml:space="preserve">: Allocation of configured uplink grant in time domain which contains </w:t>
            </w:r>
            <w:r w:rsidRPr="00A93456">
              <w:rPr>
                <w:i/>
                <w:noProof/>
                <w:szCs w:val="20"/>
                <w:lang w:val="en-GB" w:eastAsia="ko-KR"/>
              </w:rPr>
              <w:t>startSymbolAndLength</w:t>
            </w:r>
            <w:r w:rsidRPr="00A93456">
              <w:rPr>
                <w:noProof/>
                <w:szCs w:val="20"/>
                <w:lang w:val="en-GB" w:eastAsia="ko-KR"/>
              </w:rPr>
              <w:t xml:space="preserve"> (i.e. </w:t>
            </w:r>
            <w:r w:rsidRPr="00A93456">
              <w:rPr>
                <w:i/>
                <w:noProof/>
                <w:szCs w:val="20"/>
                <w:lang w:val="en-GB" w:eastAsia="ko-KR"/>
              </w:rPr>
              <w:t>SLIV</w:t>
            </w:r>
            <w:r w:rsidRPr="00A93456">
              <w:rPr>
                <w:noProof/>
                <w:szCs w:val="20"/>
                <w:lang w:val="en-GB" w:eastAsia="ko-KR"/>
              </w:rPr>
              <w:t xml:space="preserve"> in TS 38.214 [7])</w:t>
            </w:r>
            <w:r w:rsidRPr="00A93456">
              <w:rPr>
                <w:rFonts w:eastAsia="Malgun Gothic"/>
                <w:szCs w:val="20"/>
                <w:lang w:val="en-GB" w:eastAsia="ko-KR"/>
              </w:rPr>
              <w:t xml:space="preserve"> or </w:t>
            </w:r>
            <w:proofErr w:type="spellStart"/>
            <w:r w:rsidRPr="00A93456">
              <w:rPr>
                <w:rFonts w:eastAsia="Malgun Gothic"/>
                <w:i/>
                <w:szCs w:val="20"/>
                <w:lang w:val="en-GB" w:eastAsia="ko-KR"/>
              </w:rPr>
              <w:t>startSymbol</w:t>
            </w:r>
            <w:proofErr w:type="spellEnd"/>
            <w:r w:rsidRPr="00A93456">
              <w:rPr>
                <w:rFonts w:eastAsia="Malgun Gothic"/>
                <w:szCs w:val="20"/>
                <w:lang w:val="en-GB" w:eastAsia="ko-KR"/>
              </w:rPr>
              <w:t xml:space="preserve"> (i.e. </w:t>
            </w:r>
            <w:r w:rsidRPr="00A93456">
              <w:rPr>
                <w:rFonts w:eastAsia="Malgun Gothic"/>
                <w:i/>
                <w:szCs w:val="20"/>
                <w:lang w:val="en-GB" w:eastAsia="ko-KR"/>
              </w:rPr>
              <w:t>S</w:t>
            </w:r>
            <w:r w:rsidRPr="00A93456">
              <w:rPr>
                <w:rFonts w:eastAsia="Malgun Gothic"/>
                <w:szCs w:val="20"/>
                <w:lang w:val="en-GB" w:eastAsia="ko-KR"/>
              </w:rPr>
              <w:t xml:space="preserve"> in TS 38.214 [7])</w:t>
            </w:r>
            <w:r w:rsidRPr="00A93456">
              <w:rPr>
                <w:noProof/>
                <w:szCs w:val="20"/>
                <w:lang w:val="en-GB" w:eastAsia="ko-KR"/>
              </w:rPr>
              <w:t>;</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nrofHARQ-Processes</w:t>
            </w:r>
            <w:r w:rsidRPr="00A93456">
              <w:rPr>
                <w:noProof/>
                <w:szCs w:val="20"/>
                <w:lang w:val="en-GB" w:eastAsia="ko-KR"/>
              </w:rPr>
              <w:t>: the number of HARQ processes for configured grant;</w:t>
            </w:r>
          </w:p>
          <w:p w:rsidR="00A93456" w:rsidRPr="00A93456" w:rsidRDefault="00A93456" w:rsidP="00A93456">
            <w:pPr>
              <w:overflowPunct w:val="0"/>
              <w:autoSpaceDE w:val="0"/>
              <w:autoSpaceDN w:val="0"/>
              <w:adjustRightInd w:val="0"/>
              <w:spacing w:after="180"/>
              <w:ind w:left="568" w:hanging="284"/>
              <w:textAlignment w:val="baseline"/>
              <w:rPr>
                <w:rFonts w:eastAsia="Malgun Gothic"/>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harq-ProcID-Offset</w:t>
            </w:r>
            <w:r w:rsidRPr="00A93456">
              <w:rPr>
                <w:noProof/>
                <w:szCs w:val="20"/>
                <w:lang w:val="en-GB" w:eastAsia="ko-KR"/>
              </w:rPr>
              <w:t>: offset of HARQ process for configured grant for operation with shared spectrum channel access;</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harq-ProcID-Offset2</w:t>
            </w:r>
            <w:r w:rsidRPr="00A93456">
              <w:rPr>
                <w:noProof/>
                <w:szCs w:val="20"/>
                <w:lang w:val="en-GB" w:eastAsia="ko-KR"/>
              </w:rPr>
              <w:t>: offset of HARQ process for configured grant;</w:t>
            </w:r>
          </w:p>
          <w:p w:rsidR="00A93456" w:rsidRPr="00A93456" w:rsidRDefault="00A93456" w:rsidP="00A93456">
            <w:pPr>
              <w:overflowPunct w:val="0"/>
              <w:autoSpaceDE w:val="0"/>
              <w:autoSpaceDN w:val="0"/>
              <w:adjustRightInd w:val="0"/>
              <w:spacing w:after="180"/>
              <w:ind w:left="568" w:hanging="284"/>
              <w:textAlignment w:val="baseline"/>
              <w:rPr>
                <w:rFonts w:eastAsia="Malgun Gothic"/>
                <w:noProof/>
                <w:szCs w:val="20"/>
                <w:lang w:val="en-GB" w:eastAsia="ko-KR"/>
              </w:rPr>
            </w:pPr>
            <w:r w:rsidRPr="00A93456">
              <w:rPr>
                <w:noProof/>
                <w:szCs w:val="20"/>
                <w:lang w:val="en-GB" w:eastAsia="ko-KR"/>
              </w:rPr>
              <w:t>-</w:t>
            </w:r>
            <w:r w:rsidRPr="00A93456">
              <w:rPr>
                <w:noProof/>
                <w:szCs w:val="20"/>
                <w:lang w:val="en-GB" w:eastAsia="ko-KR"/>
              </w:rPr>
              <w:tab/>
            </w:r>
            <w:r w:rsidRPr="00A93456">
              <w:rPr>
                <w:rFonts w:eastAsia="Malgun Gothic"/>
                <w:i/>
                <w:noProof/>
                <w:szCs w:val="20"/>
                <w:lang w:val="en-GB" w:eastAsia="ko-KR"/>
              </w:rPr>
              <w:t>timeReferenceSFN</w:t>
            </w:r>
            <w:r w:rsidRPr="00A93456">
              <w:rPr>
                <w:noProof/>
                <w:szCs w:val="20"/>
                <w:lang w:val="en-GB" w:eastAsia="ko-KR"/>
              </w:rPr>
              <w:t>: SFN used for determination of the offset of a resource in time domain. The UE uses the closest SFN with the indicated number preceding the reception of the configured grant configuration.</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RRC configures the following parameters when the configured grant Type 2 is configured:</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cs-RNTI</w:t>
            </w:r>
            <w:r w:rsidRPr="00A93456">
              <w:rPr>
                <w:noProof/>
                <w:szCs w:val="20"/>
                <w:lang w:val="en-GB" w:eastAsia="ko-KR"/>
              </w:rPr>
              <w:t>: CS-RNTI for activation, deactivation, and retransmission;</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periodicity</w:t>
            </w:r>
            <w:r w:rsidRPr="00A93456">
              <w:rPr>
                <w:noProof/>
                <w:szCs w:val="20"/>
                <w:lang w:val="en-GB" w:eastAsia="ko-KR"/>
              </w:rPr>
              <w:t>: periodicity of the configured grant Type 2;</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nrofHARQ-Processes</w:t>
            </w:r>
            <w:r w:rsidRPr="00A93456">
              <w:rPr>
                <w:noProof/>
                <w:szCs w:val="20"/>
                <w:lang w:val="en-GB" w:eastAsia="ko-KR"/>
              </w:rPr>
              <w:t>: the number of HARQ processes for configured grant;</w:t>
            </w:r>
          </w:p>
          <w:p w:rsidR="00A93456" w:rsidRPr="00A93456" w:rsidRDefault="00A93456" w:rsidP="00A93456">
            <w:pPr>
              <w:overflowPunct w:val="0"/>
              <w:autoSpaceDE w:val="0"/>
              <w:autoSpaceDN w:val="0"/>
              <w:adjustRightInd w:val="0"/>
              <w:spacing w:after="180"/>
              <w:ind w:left="568" w:hanging="284"/>
              <w:textAlignment w:val="baseline"/>
              <w:rPr>
                <w:rFonts w:eastAsia="Malgun Gothic"/>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harq-ProcID-Offset</w:t>
            </w:r>
            <w:r w:rsidRPr="00A93456">
              <w:rPr>
                <w:noProof/>
                <w:szCs w:val="20"/>
                <w:lang w:val="en-GB" w:eastAsia="ko-KR"/>
              </w:rPr>
              <w:t>: offset of HARQ process for configured grant for operation with shared spectrum channel access;</w:t>
            </w:r>
          </w:p>
          <w:p w:rsidR="00A93456" w:rsidRPr="00A93456" w:rsidRDefault="00A93456" w:rsidP="00A93456">
            <w:pPr>
              <w:overflowPunct w:val="0"/>
              <w:autoSpaceDE w:val="0"/>
              <w:autoSpaceDN w:val="0"/>
              <w:adjustRightInd w:val="0"/>
              <w:spacing w:after="180"/>
              <w:ind w:left="568" w:hanging="284"/>
              <w:textAlignment w:val="baseline"/>
              <w:rPr>
                <w:rFonts w:eastAsia="Malgun Gothic"/>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harq-ProcID-Offset2</w:t>
            </w:r>
            <w:r w:rsidRPr="00A93456">
              <w:rPr>
                <w:noProof/>
                <w:szCs w:val="20"/>
                <w:lang w:val="en-GB" w:eastAsia="ko-KR"/>
              </w:rPr>
              <w:t>: offset of HARQ process for configured grant.</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RRC configures the following parameters when retransmissions on configured uplink grant is configured:</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r>
            <w:r w:rsidRPr="00A93456">
              <w:rPr>
                <w:i/>
                <w:noProof/>
                <w:szCs w:val="20"/>
                <w:lang w:val="en-GB" w:eastAsia="ko-KR"/>
              </w:rPr>
              <w:t>cg-RetransmissionTimer</w:t>
            </w:r>
            <w:r w:rsidRPr="00A93456">
              <w:rPr>
                <w:noProof/>
                <w:szCs w:val="20"/>
                <w:lang w:val="en-GB" w:eastAsia="ko-KR"/>
              </w:rPr>
              <w:t>: the duration after a configured grant (re)transmission of a HARQ process when the UE shall not autonomously retransmit that HARQ process.</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Upon configuration of a configured grant Type 1 for a BWP of a Serving Cell by upper layers, the MAC entity shall:</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1&gt;</w:t>
            </w:r>
            <w:r w:rsidRPr="00A93456">
              <w:rPr>
                <w:noProof/>
                <w:szCs w:val="20"/>
                <w:lang w:val="en-GB" w:eastAsia="ko-KR"/>
              </w:rPr>
              <w:tab/>
              <w:t>store the uplink grant provided by upper layers as a configured uplink grant for the indicated BWP of the Serving Cell;</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1&gt;</w:t>
            </w:r>
            <w:r w:rsidRPr="00A93456">
              <w:rPr>
                <w:noProof/>
                <w:szCs w:val="20"/>
                <w:lang w:val="en-GB" w:eastAsia="ko-KR"/>
              </w:rPr>
              <w:tab/>
              <w:t xml:space="preserve">initialise or re-initialise the configured uplink grant to start in the symbol according to </w:t>
            </w:r>
            <w:r w:rsidRPr="00A93456">
              <w:rPr>
                <w:i/>
                <w:noProof/>
                <w:szCs w:val="20"/>
                <w:lang w:val="en-GB" w:eastAsia="ko-KR"/>
              </w:rPr>
              <w:t>timeDomainOffset</w:t>
            </w:r>
            <w:r w:rsidRPr="00A93456">
              <w:rPr>
                <w:noProof/>
                <w:szCs w:val="20"/>
                <w:lang w:val="en-GB" w:eastAsia="ko-KR"/>
              </w:rPr>
              <w:t xml:space="preserve">, </w:t>
            </w:r>
            <w:r w:rsidRPr="00A93456">
              <w:rPr>
                <w:i/>
                <w:noProof/>
                <w:szCs w:val="20"/>
                <w:lang w:val="en-GB" w:eastAsia="ko-KR"/>
              </w:rPr>
              <w:t>timeReferenceSFN</w:t>
            </w:r>
            <w:r w:rsidRPr="00A93456">
              <w:rPr>
                <w:noProof/>
                <w:szCs w:val="20"/>
                <w:lang w:val="en-GB" w:eastAsia="ko-KR"/>
              </w:rPr>
              <w:t xml:space="preserve">, and </w:t>
            </w:r>
            <w:r w:rsidRPr="00A93456">
              <w:rPr>
                <w:i/>
                <w:noProof/>
                <w:szCs w:val="20"/>
                <w:lang w:val="en-GB" w:eastAsia="ko-KR"/>
              </w:rPr>
              <w:t>S</w:t>
            </w:r>
            <w:r w:rsidRPr="00A93456">
              <w:rPr>
                <w:noProof/>
                <w:szCs w:val="20"/>
                <w:lang w:val="en-GB" w:eastAsia="ko-KR"/>
              </w:rPr>
              <w:t xml:space="preserve"> (derived from </w:t>
            </w:r>
            <w:r w:rsidRPr="00A93456">
              <w:rPr>
                <w:i/>
                <w:noProof/>
                <w:szCs w:val="20"/>
                <w:lang w:val="en-GB" w:eastAsia="ko-KR"/>
              </w:rPr>
              <w:t>SLIV</w:t>
            </w:r>
            <w:r w:rsidRPr="00A93456">
              <w:rPr>
                <w:noProof/>
                <w:szCs w:val="20"/>
                <w:lang w:val="en-GB" w:eastAsia="ko-KR"/>
              </w:rPr>
              <w:t xml:space="preserve"> </w:t>
            </w:r>
            <w:r w:rsidRPr="00A93456">
              <w:rPr>
                <w:rFonts w:eastAsia="Malgun Gothic"/>
                <w:szCs w:val="20"/>
                <w:lang w:val="en-GB" w:eastAsia="ko-KR"/>
              </w:rPr>
              <w:t xml:space="preserve">or provided by </w:t>
            </w:r>
            <w:proofErr w:type="spellStart"/>
            <w:r w:rsidRPr="00A93456">
              <w:rPr>
                <w:rFonts w:eastAsia="Malgun Gothic"/>
                <w:i/>
                <w:szCs w:val="20"/>
                <w:lang w:val="en-GB" w:eastAsia="ko-KR"/>
              </w:rPr>
              <w:t>startSymbol</w:t>
            </w:r>
            <w:proofErr w:type="spellEnd"/>
            <w:r w:rsidRPr="00A93456">
              <w:rPr>
                <w:rFonts w:eastAsia="Malgun Gothic"/>
                <w:szCs w:val="20"/>
                <w:lang w:val="en-GB" w:eastAsia="ko-KR"/>
              </w:rPr>
              <w:t xml:space="preserve"> </w:t>
            </w:r>
            <w:r w:rsidRPr="00A93456">
              <w:rPr>
                <w:noProof/>
                <w:szCs w:val="20"/>
                <w:lang w:val="en-GB" w:eastAsia="ko-KR"/>
              </w:rPr>
              <w:t xml:space="preserve">as specified in TS 38.214 [7]), and to reoccur with </w:t>
            </w:r>
            <w:r w:rsidRPr="00A93456">
              <w:rPr>
                <w:i/>
                <w:noProof/>
                <w:szCs w:val="20"/>
                <w:lang w:val="en-GB" w:eastAsia="ko-KR"/>
              </w:rPr>
              <w:t>periodicity</w:t>
            </w:r>
            <w:r w:rsidRPr="00A93456">
              <w:rPr>
                <w:noProof/>
                <w:szCs w:val="20"/>
                <w:lang w:val="en-GB" w:eastAsia="ko-KR"/>
              </w:rPr>
              <w:t>.</w:t>
            </w:r>
          </w:p>
          <w:p w:rsidR="00DF4B8D" w:rsidRPr="0054044C" w:rsidRDefault="00DF4B8D" w:rsidP="00DF4B8D">
            <w:pPr>
              <w:spacing w:after="180"/>
              <w:rPr>
                <w:noProof/>
                <w:color w:val="FF0000"/>
                <w:u w:val="single"/>
                <w:lang w:eastAsia="ko-KR"/>
              </w:rPr>
            </w:pPr>
            <w:r w:rsidRPr="0054044C">
              <w:rPr>
                <w:noProof/>
                <w:color w:val="FF0000"/>
                <w:u w:val="single"/>
                <w:lang w:eastAsia="ko-KR"/>
              </w:rPr>
              <w:t xml:space="preserve">For any configured grant Type 1 mapped, according to the mapping restrictions described in clause 5.4.3.1.2, to </w:t>
            </w:r>
            <w:r w:rsidRPr="0054044C">
              <w:rPr>
                <w:noProof/>
                <w:color w:val="FF0000"/>
                <w:u w:val="single"/>
                <w:lang w:eastAsia="ko-KR"/>
              </w:rPr>
              <w:lastRenderedPageBreak/>
              <w:t xml:space="preserve">a logical channel associated with a secondary RLC entity of a DRB configured with </w:t>
            </w:r>
            <w:proofErr w:type="spellStart"/>
            <w:r w:rsidRPr="0054044C">
              <w:rPr>
                <w:i/>
                <w:color w:val="FF0000"/>
                <w:u w:val="single"/>
                <w:lang w:eastAsia="zh-CN"/>
              </w:rPr>
              <w:t>survivalTimeSupport</w:t>
            </w:r>
            <w:proofErr w:type="spellEnd"/>
            <w:r w:rsidRPr="0054044C">
              <w:rPr>
                <w:noProof/>
                <w:color w:val="FF0000"/>
                <w:u w:val="single"/>
                <w:lang w:eastAsia="ko-KR"/>
              </w:rPr>
              <w:t>, the MAC entity shall suspend the configured grant Type 1 if the RLC entity associated with the logical channel is deactivated for PDCP duplication. Otherwise if the RLC entity associated with the logical channel is activated for PDCP duplication, the MAC entity shall (re-)initialize any suspended configured uplink grants of configured grant Type 1 mapped to the corresponding logical channel.</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 xml:space="preserve">After an uplink grant is configured for a configured grant Type 1, the MAC entity shall consider </w:t>
            </w:r>
            <w:r w:rsidRPr="00A93456">
              <w:rPr>
                <w:rFonts w:eastAsia="Malgun Gothic"/>
                <w:noProof/>
                <w:szCs w:val="20"/>
                <w:lang w:val="en-GB" w:eastAsia="ko-KR"/>
              </w:rPr>
              <w:t xml:space="preserve">sequentially </w:t>
            </w:r>
            <w:r w:rsidRPr="00A93456">
              <w:rPr>
                <w:noProof/>
                <w:szCs w:val="20"/>
                <w:lang w:val="en-GB" w:eastAsia="ko-KR"/>
              </w:rPr>
              <w:t xml:space="preserve">that the </w:t>
            </w:r>
            <w:r w:rsidRPr="00A93456">
              <w:rPr>
                <w:szCs w:val="20"/>
                <w:lang w:val="en-GB" w:eastAsia="ko-KR"/>
              </w:rPr>
              <w:t>N</w:t>
            </w:r>
            <w:r w:rsidRPr="00A93456">
              <w:rPr>
                <w:szCs w:val="20"/>
                <w:vertAlign w:val="superscript"/>
                <w:lang w:val="en-GB" w:eastAsia="ko-KR"/>
              </w:rPr>
              <w:t>th</w:t>
            </w:r>
            <w:r w:rsidRPr="00A93456">
              <w:rPr>
                <w:noProof/>
                <w:szCs w:val="20"/>
                <w:lang w:val="en-GB" w:eastAsia="ko-KR"/>
              </w:rPr>
              <w:t xml:space="preserve"> (N &gt;= 0) uplink grant </w:t>
            </w:r>
            <w:r w:rsidRPr="00A93456">
              <w:rPr>
                <w:rFonts w:eastAsia="Malgun Gothic"/>
                <w:noProof/>
                <w:szCs w:val="20"/>
                <w:lang w:val="en-GB" w:eastAsia="ko-KR"/>
              </w:rPr>
              <w:t>occurs in the</w:t>
            </w:r>
            <w:r w:rsidRPr="00A93456">
              <w:rPr>
                <w:noProof/>
                <w:szCs w:val="20"/>
                <w:lang w:val="en-GB" w:eastAsia="ko-KR"/>
              </w:rPr>
              <w:t xml:space="preserve"> symbol for which:</w:t>
            </w:r>
          </w:p>
          <w:p w:rsidR="00A93456" w:rsidRPr="00A93456" w:rsidRDefault="00A93456" w:rsidP="00A93456">
            <w:pPr>
              <w:overflowPunct w:val="0"/>
              <w:autoSpaceDE w:val="0"/>
              <w:autoSpaceDN w:val="0"/>
              <w:adjustRightInd w:val="0"/>
              <w:spacing w:after="180"/>
              <w:jc w:val="center"/>
              <w:textAlignment w:val="baseline"/>
              <w:rPr>
                <w:noProof/>
                <w:szCs w:val="20"/>
                <w:lang w:val="en-GB" w:eastAsia="ko-KR"/>
              </w:rPr>
            </w:pPr>
            <w:r w:rsidRPr="00A93456">
              <w:rPr>
                <w:noProof/>
                <w:szCs w:val="20"/>
                <w:lang w:val="en-GB" w:eastAsia="ko-KR"/>
              </w:rPr>
              <w:t xml:space="preserve">[(SFN × </w:t>
            </w:r>
            <w:r w:rsidRPr="00A93456">
              <w:rPr>
                <w:i/>
                <w:noProof/>
                <w:szCs w:val="20"/>
                <w:lang w:val="en-GB" w:eastAsia="ko-KR"/>
              </w:rPr>
              <w:t>numberOfSlotsPerFrame</w:t>
            </w:r>
            <w:r w:rsidRPr="00A93456">
              <w:rPr>
                <w:noProof/>
                <w:szCs w:val="20"/>
                <w:lang w:val="en-GB" w:eastAsia="ko-KR"/>
              </w:rPr>
              <w:t xml:space="preserve"> × </w:t>
            </w:r>
            <w:r w:rsidRPr="00A93456">
              <w:rPr>
                <w:i/>
                <w:noProof/>
                <w:szCs w:val="20"/>
                <w:lang w:val="en-GB" w:eastAsia="ko-KR"/>
              </w:rPr>
              <w:t>numberOfSymbolsPerSlot</w:t>
            </w:r>
            <w:r w:rsidRPr="00A93456">
              <w:rPr>
                <w:noProof/>
                <w:szCs w:val="20"/>
                <w:lang w:val="en-GB" w:eastAsia="ko-KR"/>
              </w:rPr>
              <w:t xml:space="preserve">) + (slot number in the frame × </w:t>
            </w:r>
            <w:r w:rsidRPr="00A93456">
              <w:rPr>
                <w:i/>
                <w:noProof/>
                <w:szCs w:val="20"/>
                <w:lang w:val="en-GB" w:eastAsia="ko-KR"/>
              </w:rPr>
              <w:t>numberOfSymbolsPerSlot</w:t>
            </w:r>
            <w:r w:rsidRPr="00A93456">
              <w:rPr>
                <w:noProof/>
                <w:szCs w:val="20"/>
                <w:lang w:val="en-GB" w:eastAsia="ko-KR"/>
              </w:rPr>
              <w:t>) + symbol number in the slot] =</w:t>
            </w:r>
            <w:r w:rsidRPr="00A93456">
              <w:rPr>
                <w:noProof/>
                <w:szCs w:val="20"/>
                <w:lang w:val="en-GB" w:eastAsia="ko-KR"/>
              </w:rPr>
              <w:br/>
              <w:t xml:space="preserve"> (</w:t>
            </w:r>
            <w:r w:rsidRPr="00A93456">
              <w:rPr>
                <w:rFonts w:eastAsia="Malgun Gothic"/>
                <w:i/>
                <w:noProof/>
                <w:szCs w:val="20"/>
                <w:lang w:val="en-GB" w:eastAsia="ko-KR"/>
              </w:rPr>
              <w:t>timeReferenceSFN</w:t>
            </w:r>
            <w:r w:rsidRPr="00A93456">
              <w:rPr>
                <w:rFonts w:eastAsia="Malgun Gothic"/>
                <w:noProof/>
                <w:szCs w:val="20"/>
                <w:lang w:val="en-GB" w:eastAsia="ko-KR"/>
              </w:rPr>
              <w:t xml:space="preserve"> × </w:t>
            </w:r>
            <w:r w:rsidRPr="00A93456">
              <w:rPr>
                <w:rFonts w:eastAsia="Malgun Gothic"/>
                <w:i/>
                <w:noProof/>
                <w:szCs w:val="20"/>
                <w:lang w:val="en-GB" w:eastAsia="ko-KR"/>
              </w:rPr>
              <w:t>numberOfSlotsPerFrame</w:t>
            </w:r>
            <w:r w:rsidRPr="00A93456">
              <w:rPr>
                <w:rFonts w:eastAsia="Malgun Gothic"/>
                <w:noProof/>
                <w:szCs w:val="20"/>
                <w:lang w:val="en-GB" w:eastAsia="ko-KR"/>
              </w:rPr>
              <w:t xml:space="preserve"> × </w:t>
            </w:r>
            <w:r w:rsidRPr="00A93456">
              <w:rPr>
                <w:rFonts w:eastAsia="Malgun Gothic"/>
                <w:i/>
                <w:noProof/>
                <w:szCs w:val="20"/>
                <w:lang w:val="en-GB" w:eastAsia="ko-KR"/>
              </w:rPr>
              <w:t>numberOfSymbolsPerSlot</w:t>
            </w:r>
            <w:r w:rsidRPr="00A93456">
              <w:rPr>
                <w:rFonts w:eastAsia="Malgun Gothic"/>
                <w:noProof/>
                <w:szCs w:val="20"/>
                <w:lang w:val="en-GB" w:eastAsia="ko-KR"/>
              </w:rPr>
              <w:t xml:space="preserve"> </w:t>
            </w:r>
            <w:r w:rsidRPr="00A93456">
              <w:rPr>
                <w:rFonts w:eastAsia="Malgun Gothic"/>
                <w:i/>
                <w:noProof/>
                <w:szCs w:val="20"/>
                <w:lang w:val="en-GB" w:eastAsia="ko-KR"/>
              </w:rPr>
              <w:t>+</w:t>
            </w:r>
            <w:r w:rsidRPr="00A93456">
              <w:rPr>
                <w:rFonts w:eastAsia="Malgun Gothic"/>
                <w:noProof/>
                <w:szCs w:val="20"/>
                <w:lang w:val="en-GB" w:eastAsia="ko-KR"/>
              </w:rPr>
              <w:t xml:space="preserve"> </w:t>
            </w:r>
            <w:r w:rsidRPr="00A93456">
              <w:rPr>
                <w:i/>
                <w:noProof/>
                <w:szCs w:val="20"/>
                <w:lang w:val="en-GB" w:eastAsia="ko-KR"/>
              </w:rPr>
              <w:t>timeDomainOffset</w:t>
            </w:r>
            <w:r w:rsidRPr="00A93456">
              <w:rPr>
                <w:noProof/>
                <w:szCs w:val="20"/>
                <w:lang w:val="en-GB" w:eastAsia="ko-KR"/>
              </w:rPr>
              <w:t xml:space="preserve"> × </w:t>
            </w:r>
            <w:r w:rsidRPr="00A93456">
              <w:rPr>
                <w:i/>
                <w:noProof/>
                <w:szCs w:val="20"/>
                <w:lang w:val="en-GB" w:eastAsia="ko-KR"/>
              </w:rPr>
              <w:t>numberOfSymbolsPerSlot</w:t>
            </w:r>
            <w:r w:rsidRPr="00A93456">
              <w:rPr>
                <w:noProof/>
                <w:szCs w:val="20"/>
                <w:lang w:val="en-GB" w:eastAsia="ko-KR"/>
              </w:rPr>
              <w:t xml:space="preserve"> + </w:t>
            </w:r>
            <w:r w:rsidRPr="00A93456">
              <w:rPr>
                <w:i/>
                <w:noProof/>
                <w:szCs w:val="20"/>
                <w:lang w:val="en-GB" w:eastAsia="ko-KR"/>
              </w:rPr>
              <w:t>S</w:t>
            </w:r>
            <w:r w:rsidRPr="00A93456">
              <w:rPr>
                <w:noProof/>
                <w:szCs w:val="20"/>
                <w:lang w:val="en-GB" w:eastAsia="ko-KR"/>
              </w:rPr>
              <w:t xml:space="preserve"> + N × </w:t>
            </w:r>
            <w:r w:rsidRPr="00A93456">
              <w:rPr>
                <w:i/>
                <w:noProof/>
                <w:szCs w:val="20"/>
                <w:lang w:val="en-GB" w:eastAsia="ko-KR"/>
              </w:rPr>
              <w:t>periodicity</w:t>
            </w:r>
            <w:r w:rsidRPr="00A93456">
              <w:rPr>
                <w:noProof/>
                <w:szCs w:val="20"/>
                <w:lang w:val="en-GB" w:eastAsia="ko-KR"/>
              </w:rPr>
              <w:t xml:space="preserve">) modulo (1024 × </w:t>
            </w:r>
            <w:r w:rsidRPr="00A93456">
              <w:rPr>
                <w:i/>
                <w:noProof/>
                <w:szCs w:val="20"/>
                <w:lang w:val="en-GB" w:eastAsia="ko-KR"/>
              </w:rPr>
              <w:t>numberOfSlotsPerFrame</w:t>
            </w:r>
            <w:r w:rsidRPr="00A93456">
              <w:rPr>
                <w:noProof/>
                <w:szCs w:val="20"/>
                <w:lang w:val="en-GB" w:eastAsia="ko-KR"/>
              </w:rPr>
              <w:t xml:space="preserve"> × </w:t>
            </w:r>
            <w:r w:rsidRPr="00A93456">
              <w:rPr>
                <w:i/>
                <w:noProof/>
                <w:szCs w:val="20"/>
                <w:lang w:val="en-GB" w:eastAsia="ko-KR"/>
              </w:rPr>
              <w:t>numberOfSymbolsPerSlot</w:t>
            </w:r>
            <w:r w:rsidRPr="00A93456">
              <w:rPr>
                <w:noProof/>
                <w:szCs w:val="20"/>
                <w:lang w:val="en-GB" w:eastAsia="ko-KR"/>
              </w:rPr>
              <w:t>).</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 xml:space="preserve">After an uplink grant is configured for a configured grant Type 2, the MAC entity shall consider </w:t>
            </w:r>
            <w:r w:rsidRPr="00A93456">
              <w:rPr>
                <w:rFonts w:eastAsia="Malgun Gothic"/>
                <w:noProof/>
                <w:szCs w:val="20"/>
                <w:lang w:val="en-GB" w:eastAsia="ko-KR"/>
              </w:rPr>
              <w:t xml:space="preserve">sequentially </w:t>
            </w:r>
            <w:r w:rsidRPr="00A93456">
              <w:rPr>
                <w:noProof/>
                <w:szCs w:val="20"/>
                <w:lang w:val="en-GB" w:eastAsia="ko-KR"/>
              </w:rPr>
              <w:t xml:space="preserve">that the </w:t>
            </w:r>
            <w:r w:rsidRPr="00A93456">
              <w:rPr>
                <w:szCs w:val="20"/>
                <w:lang w:val="en-GB" w:eastAsia="ko-KR"/>
              </w:rPr>
              <w:t>N</w:t>
            </w:r>
            <w:r w:rsidRPr="00A93456">
              <w:rPr>
                <w:szCs w:val="20"/>
                <w:vertAlign w:val="superscript"/>
                <w:lang w:val="en-GB" w:eastAsia="ko-KR"/>
              </w:rPr>
              <w:t>th</w:t>
            </w:r>
            <w:r w:rsidRPr="00A93456">
              <w:rPr>
                <w:noProof/>
                <w:szCs w:val="20"/>
                <w:lang w:val="en-GB" w:eastAsia="ko-KR"/>
              </w:rPr>
              <w:t xml:space="preserve"> (N &gt;= 0) uplink grant </w:t>
            </w:r>
            <w:r w:rsidRPr="00A93456">
              <w:rPr>
                <w:rFonts w:eastAsia="Malgun Gothic"/>
                <w:noProof/>
                <w:szCs w:val="20"/>
                <w:lang w:val="en-GB" w:eastAsia="ko-KR"/>
              </w:rPr>
              <w:t>occurs in the</w:t>
            </w:r>
            <w:r w:rsidRPr="00A93456">
              <w:rPr>
                <w:noProof/>
                <w:szCs w:val="20"/>
                <w:lang w:val="en-GB" w:eastAsia="ko-KR"/>
              </w:rPr>
              <w:t xml:space="preserve"> symbol for which:</w:t>
            </w:r>
          </w:p>
          <w:p w:rsidR="00A93456" w:rsidRPr="00A93456" w:rsidRDefault="00A93456" w:rsidP="00A93456">
            <w:pPr>
              <w:overflowPunct w:val="0"/>
              <w:autoSpaceDE w:val="0"/>
              <w:autoSpaceDN w:val="0"/>
              <w:adjustRightInd w:val="0"/>
              <w:spacing w:after="180"/>
              <w:jc w:val="center"/>
              <w:textAlignment w:val="baseline"/>
              <w:rPr>
                <w:noProof/>
                <w:szCs w:val="20"/>
                <w:lang w:val="en-GB" w:eastAsia="ko-KR"/>
              </w:rPr>
            </w:pPr>
            <w:r w:rsidRPr="00A93456">
              <w:rPr>
                <w:noProof/>
                <w:szCs w:val="20"/>
                <w:lang w:val="en-GB" w:eastAsia="ko-KR"/>
              </w:rPr>
              <w:t xml:space="preserve">[(SFN × </w:t>
            </w:r>
            <w:r w:rsidRPr="00A93456">
              <w:rPr>
                <w:i/>
                <w:noProof/>
                <w:szCs w:val="20"/>
                <w:lang w:val="en-GB" w:eastAsia="ko-KR"/>
              </w:rPr>
              <w:t>numberOfSlotsPerFrame</w:t>
            </w:r>
            <w:r w:rsidRPr="00A93456">
              <w:rPr>
                <w:noProof/>
                <w:szCs w:val="20"/>
                <w:lang w:val="en-GB" w:eastAsia="ko-KR"/>
              </w:rPr>
              <w:t xml:space="preserve"> × </w:t>
            </w:r>
            <w:r w:rsidRPr="00A93456">
              <w:rPr>
                <w:i/>
                <w:noProof/>
                <w:szCs w:val="20"/>
                <w:lang w:val="en-GB" w:eastAsia="ko-KR"/>
              </w:rPr>
              <w:t>numberOfSymbolsPerSlot</w:t>
            </w:r>
            <w:r w:rsidRPr="00A93456">
              <w:rPr>
                <w:noProof/>
                <w:szCs w:val="20"/>
                <w:lang w:val="en-GB" w:eastAsia="ko-KR"/>
              </w:rPr>
              <w:t xml:space="preserve">) + (slot number in the frame × </w:t>
            </w:r>
            <w:r w:rsidRPr="00A93456">
              <w:rPr>
                <w:i/>
                <w:noProof/>
                <w:szCs w:val="20"/>
                <w:lang w:val="en-GB" w:eastAsia="ko-KR"/>
              </w:rPr>
              <w:t>numberOfSymbolsPerSlot</w:t>
            </w:r>
            <w:r w:rsidRPr="00A93456">
              <w:rPr>
                <w:noProof/>
                <w:szCs w:val="20"/>
                <w:lang w:val="en-GB" w:eastAsia="ko-KR"/>
              </w:rPr>
              <w:t>) + symbol number in the slot] =</w:t>
            </w:r>
            <w:r w:rsidRPr="00A93456">
              <w:rPr>
                <w:noProof/>
                <w:szCs w:val="20"/>
                <w:lang w:val="en-GB" w:eastAsia="ko-KR"/>
              </w:rPr>
              <w:br/>
              <w:t>[(SFN</w:t>
            </w:r>
            <w:r w:rsidRPr="00A93456">
              <w:rPr>
                <w:noProof/>
                <w:szCs w:val="20"/>
                <w:vertAlign w:val="subscript"/>
                <w:lang w:val="en-GB" w:eastAsia="ko-KR"/>
              </w:rPr>
              <w:t>start time</w:t>
            </w:r>
            <w:r w:rsidRPr="00A93456">
              <w:rPr>
                <w:noProof/>
                <w:szCs w:val="20"/>
                <w:lang w:val="en-GB" w:eastAsia="ko-KR"/>
              </w:rPr>
              <w:t xml:space="preserve"> × </w:t>
            </w:r>
            <w:r w:rsidRPr="00A93456">
              <w:rPr>
                <w:i/>
                <w:noProof/>
                <w:szCs w:val="20"/>
                <w:lang w:val="en-GB" w:eastAsia="ko-KR"/>
              </w:rPr>
              <w:t>numberOfSlotsPerFrame</w:t>
            </w:r>
            <w:r w:rsidRPr="00A93456">
              <w:rPr>
                <w:noProof/>
                <w:szCs w:val="20"/>
                <w:lang w:val="en-GB" w:eastAsia="ko-KR"/>
              </w:rPr>
              <w:t xml:space="preserve"> × </w:t>
            </w:r>
            <w:r w:rsidRPr="00A93456">
              <w:rPr>
                <w:i/>
                <w:noProof/>
                <w:szCs w:val="20"/>
                <w:lang w:val="en-GB" w:eastAsia="ko-KR"/>
              </w:rPr>
              <w:t>numberOfSymbolsPerSlot</w:t>
            </w:r>
            <w:r w:rsidRPr="00A93456">
              <w:rPr>
                <w:noProof/>
                <w:szCs w:val="20"/>
                <w:lang w:val="en-GB" w:eastAsia="ko-KR"/>
              </w:rPr>
              <w:t xml:space="preserve"> + slot</w:t>
            </w:r>
            <w:r w:rsidRPr="00A93456">
              <w:rPr>
                <w:noProof/>
                <w:szCs w:val="20"/>
                <w:vertAlign w:val="subscript"/>
                <w:lang w:val="en-GB" w:eastAsia="ko-KR"/>
              </w:rPr>
              <w:t>start time</w:t>
            </w:r>
            <w:r w:rsidRPr="00A93456">
              <w:rPr>
                <w:noProof/>
                <w:szCs w:val="20"/>
                <w:lang w:val="en-GB" w:eastAsia="ko-KR"/>
              </w:rPr>
              <w:t xml:space="preserve"> × </w:t>
            </w:r>
            <w:r w:rsidRPr="00A93456">
              <w:rPr>
                <w:i/>
                <w:noProof/>
                <w:szCs w:val="20"/>
                <w:lang w:val="en-GB" w:eastAsia="ko-KR"/>
              </w:rPr>
              <w:t>numberOfSymbolsPerSlot</w:t>
            </w:r>
            <w:r w:rsidRPr="00A93456">
              <w:rPr>
                <w:noProof/>
                <w:szCs w:val="20"/>
                <w:lang w:val="en-GB" w:eastAsia="ko-KR"/>
              </w:rPr>
              <w:t xml:space="preserve"> + symbol</w:t>
            </w:r>
            <w:r w:rsidRPr="00A93456">
              <w:rPr>
                <w:noProof/>
                <w:szCs w:val="20"/>
                <w:vertAlign w:val="subscript"/>
                <w:lang w:val="en-GB" w:eastAsia="ko-KR"/>
              </w:rPr>
              <w:t>start time</w:t>
            </w:r>
            <w:r w:rsidRPr="00A93456">
              <w:rPr>
                <w:noProof/>
                <w:szCs w:val="20"/>
                <w:lang w:val="en-GB" w:eastAsia="ko-KR"/>
              </w:rPr>
              <w:t xml:space="preserve">) + N × </w:t>
            </w:r>
            <w:r w:rsidRPr="00A93456">
              <w:rPr>
                <w:i/>
                <w:noProof/>
                <w:szCs w:val="20"/>
                <w:lang w:val="en-GB" w:eastAsia="ko-KR"/>
              </w:rPr>
              <w:t>periodicity</w:t>
            </w:r>
            <w:r w:rsidRPr="00A93456">
              <w:rPr>
                <w:noProof/>
                <w:szCs w:val="20"/>
                <w:lang w:val="en-GB" w:eastAsia="ko-KR"/>
              </w:rPr>
              <w:t xml:space="preserve">] modulo (1024 × </w:t>
            </w:r>
            <w:r w:rsidRPr="00A93456">
              <w:rPr>
                <w:i/>
                <w:noProof/>
                <w:szCs w:val="20"/>
                <w:lang w:val="en-GB" w:eastAsia="ko-KR"/>
              </w:rPr>
              <w:t>numberOfSlotsPerFrame</w:t>
            </w:r>
            <w:r w:rsidRPr="00A93456">
              <w:rPr>
                <w:noProof/>
                <w:szCs w:val="20"/>
                <w:lang w:val="en-GB" w:eastAsia="ko-KR"/>
              </w:rPr>
              <w:t xml:space="preserve"> × </w:t>
            </w:r>
            <w:r w:rsidRPr="00A93456">
              <w:rPr>
                <w:i/>
                <w:noProof/>
                <w:szCs w:val="20"/>
                <w:lang w:val="en-GB" w:eastAsia="ko-KR"/>
              </w:rPr>
              <w:t>numberOfSymbolsPerSlot</w:t>
            </w:r>
            <w:r w:rsidRPr="00A93456">
              <w:rPr>
                <w:noProof/>
                <w:szCs w:val="20"/>
                <w:lang w:val="en-GB" w:eastAsia="ko-KR"/>
              </w:rPr>
              <w:t>).</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where SFN</w:t>
            </w:r>
            <w:r w:rsidRPr="00A93456">
              <w:rPr>
                <w:noProof/>
                <w:szCs w:val="20"/>
                <w:vertAlign w:val="subscript"/>
                <w:lang w:val="en-GB" w:eastAsia="ko-KR"/>
              </w:rPr>
              <w:t>start time</w:t>
            </w:r>
            <w:r w:rsidRPr="00A93456">
              <w:rPr>
                <w:noProof/>
                <w:szCs w:val="20"/>
                <w:lang w:val="en-GB" w:eastAsia="ko-KR"/>
              </w:rPr>
              <w:t>, slot</w:t>
            </w:r>
            <w:r w:rsidRPr="00A93456">
              <w:rPr>
                <w:noProof/>
                <w:szCs w:val="20"/>
                <w:vertAlign w:val="subscript"/>
                <w:lang w:val="en-GB" w:eastAsia="ko-KR"/>
              </w:rPr>
              <w:t>start time</w:t>
            </w:r>
            <w:r w:rsidRPr="00A93456">
              <w:rPr>
                <w:noProof/>
                <w:szCs w:val="20"/>
                <w:lang w:val="en-GB" w:eastAsia="ko-KR"/>
              </w:rPr>
              <w:t>, and symbol</w:t>
            </w:r>
            <w:r w:rsidRPr="00A93456">
              <w:rPr>
                <w:noProof/>
                <w:szCs w:val="20"/>
                <w:vertAlign w:val="subscript"/>
                <w:lang w:val="en-GB" w:eastAsia="ko-KR"/>
              </w:rPr>
              <w:t>start time</w:t>
            </w:r>
            <w:r w:rsidRPr="00A93456">
              <w:rPr>
                <w:noProof/>
                <w:szCs w:val="20"/>
                <w:lang w:val="en-GB" w:eastAsia="ko-KR"/>
              </w:rPr>
              <w:t xml:space="preserve"> are the SFN, slot, and symbol, respectively, of the first transmission opportunity of PUSCH where the configured uplink grant was (re-)initialised.</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 xml:space="preserve">If </w:t>
            </w:r>
            <w:r w:rsidRPr="00A93456">
              <w:rPr>
                <w:i/>
                <w:iCs/>
                <w:noProof/>
                <w:szCs w:val="20"/>
                <w:lang w:val="en-GB" w:eastAsia="ko-KR"/>
              </w:rPr>
              <w:t>cg-nrofPUSCH-InSlot</w:t>
            </w:r>
            <w:r w:rsidRPr="00A93456">
              <w:rPr>
                <w:noProof/>
                <w:szCs w:val="20"/>
                <w:lang w:val="en-GB" w:eastAsia="ko-KR"/>
              </w:rPr>
              <w:t xml:space="preserve"> or </w:t>
            </w:r>
            <w:r w:rsidRPr="00A93456">
              <w:rPr>
                <w:i/>
                <w:iCs/>
                <w:noProof/>
                <w:szCs w:val="20"/>
                <w:lang w:val="en-GB" w:eastAsia="ko-KR"/>
              </w:rPr>
              <w:t>cg-nrofSlots</w:t>
            </w:r>
            <w:r w:rsidRPr="00A93456">
              <w:rPr>
                <w:noProof/>
                <w:szCs w:val="20"/>
                <w:lang w:val="en-GB" w:eastAsia="ko-KR"/>
              </w:rPr>
              <w:t xml:space="preserve"> is configured for a configured grant Type 1 or Type 2, the MAC entity shall consider the uplink grants occur in those additional PUSCH allocations as specified in clause 6.1.2.3 of TS 38.214 [7].</w:t>
            </w:r>
          </w:p>
          <w:p w:rsidR="00A93456" w:rsidRPr="00A93456" w:rsidRDefault="00A93456" w:rsidP="00A93456">
            <w:pPr>
              <w:keepLines/>
              <w:overflowPunct w:val="0"/>
              <w:autoSpaceDE w:val="0"/>
              <w:autoSpaceDN w:val="0"/>
              <w:adjustRightInd w:val="0"/>
              <w:spacing w:after="180"/>
              <w:ind w:left="1135" w:hanging="851"/>
              <w:textAlignment w:val="baseline"/>
              <w:rPr>
                <w:noProof/>
                <w:szCs w:val="20"/>
                <w:lang w:val="en-GB" w:eastAsia="ko-KR"/>
              </w:rPr>
            </w:pPr>
            <w:r w:rsidRPr="00A93456">
              <w:rPr>
                <w:rFonts w:eastAsia="Yu Mincho"/>
                <w:szCs w:val="20"/>
                <w:lang w:val="en-GB"/>
              </w:rPr>
              <w:t>NOTE:</w:t>
            </w:r>
            <w:r w:rsidRPr="00A93456">
              <w:rPr>
                <w:rFonts w:eastAsia="Yu Mincho"/>
                <w:noProof/>
                <w:szCs w:val="20"/>
                <w:lang w:val="en-GB"/>
              </w:rPr>
              <w:tab/>
              <w:t>In case of unaligned SFN across carriers in a cell group</w:t>
            </w:r>
            <w:r w:rsidRPr="00A93456">
              <w:rPr>
                <w:rFonts w:eastAsia="Yu Mincho"/>
                <w:szCs w:val="20"/>
                <w:lang w:val="en-GB"/>
              </w:rPr>
              <w:t>, the SFN of the concerned Serving Cell is used to calculate the occurrences of configured uplink grants.</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When the configured uplink grant is released by upper layers, all the corresponding configurations shall be released and all corresponding uplink grants shall be cleared.</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The MAC entity shall:</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1&gt;</w:t>
            </w:r>
            <w:r w:rsidRPr="00A93456">
              <w:rPr>
                <w:noProof/>
                <w:szCs w:val="20"/>
                <w:lang w:val="en-GB" w:eastAsia="ko-KR"/>
              </w:rPr>
              <w:tab/>
              <w:t xml:space="preserve">if </w:t>
            </w:r>
            <w:r w:rsidRPr="00A93456">
              <w:rPr>
                <w:rFonts w:eastAsia="Malgun Gothic"/>
                <w:noProof/>
                <w:szCs w:val="20"/>
                <w:lang w:val="en-GB" w:eastAsia="ko-KR"/>
              </w:rPr>
              <w:t xml:space="preserve">at least one </w:t>
            </w:r>
            <w:r w:rsidRPr="00A93456">
              <w:rPr>
                <w:noProof/>
                <w:szCs w:val="20"/>
                <w:lang w:val="en-GB" w:eastAsia="ja-JP"/>
              </w:rPr>
              <w:t>configured uplink grant confirmation has been triggered and not cancelled</w:t>
            </w:r>
            <w:r w:rsidRPr="00A93456">
              <w:rPr>
                <w:noProof/>
                <w:szCs w:val="20"/>
                <w:lang w:val="en-GB" w:eastAsia="ko-KR"/>
              </w:rPr>
              <w:t>; and</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ja-JP"/>
              </w:rPr>
            </w:pPr>
            <w:r w:rsidRPr="00A93456">
              <w:rPr>
                <w:noProof/>
                <w:szCs w:val="20"/>
                <w:lang w:val="en-GB" w:eastAsia="ko-KR"/>
              </w:rPr>
              <w:t>1&gt;</w:t>
            </w:r>
            <w:r w:rsidRPr="00A93456">
              <w:rPr>
                <w:noProof/>
                <w:szCs w:val="20"/>
                <w:lang w:val="en-GB" w:eastAsia="ja-JP"/>
              </w:rPr>
              <w:tab/>
              <w:t>if the MAC entity has UL resources allocated for new transmission:</w:t>
            </w:r>
          </w:p>
          <w:p w:rsidR="00A93456" w:rsidRPr="00A93456" w:rsidRDefault="00A93456" w:rsidP="00A93456">
            <w:pPr>
              <w:overflowPunct w:val="0"/>
              <w:autoSpaceDE w:val="0"/>
              <w:autoSpaceDN w:val="0"/>
              <w:adjustRightInd w:val="0"/>
              <w:spacing w:after="180"/>
              <w:ind w:left="851" w:hanging="284"/>
              <w:textAlignment w:val="baseline"/>
              <w:rPr>
                <w:rFonts w:eastAsia="Malgun Gothic"/>
                <w:noProof/>
                <w:szCs w:val="20"/>
                <w:lang w:val="en-GB" w:eastAsia="ko-KR"/>
              </w:rPr>
            </w:pPr>
            <w:r w:rsidRPr="00A93456">
              <w:rPr>
                <w:rFonts w:eastAsia="Malgun Gothic"/>
                <w:noProof/>
                <w:szCs w:val="20"/>
                <w:lang w:val="en-GB" w:eastAsia="ko-KR"/>
              </w:rPr>
              <w:t>2&gt;</w:t>
            </w:r>
            <w:r w:rsidRPr="00A93456">
              <w:rPr>
                <w:rFonts w:eastAsia="Malgun Gothic"/>
                <w:noProof/>
                <w:szCs w:val="20"/>
                <w:lang w:val="en-GB" w:eastAsia="ko-KR"/>
              </w:rPr>
              <w:tab/>
              <w:t xml:space="preserve">if, in this MAC entity, at least one configured uplink grant is configured by </w:t>
            </w:r>
            <w:proofErr w:type="spellStart"/>
            <w:r w:rsidRPr="00A93456">
              <w:rPr>
                <w:i/>
                <w:szCs w:val="20"/>
                <w:lang w:val="en-GB" w:eastAsia="ja-JP"/>
              </w:rPr>
              <w:t>configuredGrantConfigToAddModList</w:t>
            </w:r>
            <w:proofErr w:type="spellEnd"/>
            <w:r w:rsidRPr="00A93456">
              <w:rPr>
                <w:rFonts w:eastAsia="Malgun Gothic"/>
                <w:noProof/>
                <w:szCs w:val="20"/>
                <w:lang w:val="en-GB" w:eastAsia="ko-KR"/>
              </w:rPr>
              <w:t>:</w:t>
            </w:r>
          </w:p>
          <w:p w:rsidR="00A93456" w:rsidRPr="00A93456" w:rsidRDefault="00A93456" w:rsidP="00A93456">
            <w:pPr>
              <w:overflowPunct w:val="0"/>
              <w:autoSpaceDE w:val="0"/>
              <w:autoSpaceDN w:val="0"/>
              <w:adjustRightInd w:val="0"/>
              <w:spacing w:after="180"/>
              <w:ind w:left="1135" w:hanging="284"/>
              <w:textAlignment w:val="baseline"/>
              <w:rPr>
                <w:rFonts w:eastAsia="Yu Mincho"/>
                <w:noProof/>
                <w:szCs w:val="20"/>
                <w:lang w:val="en-GB" w:eastAsia="ko-KR"/>
              </w:rPr>
            </w:pPr>
            <w:r w:rsidRPr="00A93456">
              <w:rPr>
                <w:noProof/>
                <w:szCs w:val="20"/>
                <w:lang w:val="en-GB" w:eastAsia="ko-KR"/>
              </w:rPr>
              <w:t>3&gt;</w:t>
            </w:r>
            <w:r w:rsidRPr="00A93456">
              <w:rPr>
                <w:noProof/>
                <w:szCs w:val="20"/>
                <w:lang w:val="en-GB" w:eastAsia="zh-CN"/>
              </w:rPr>
              <w:tab/>
              <w:t xml:space="preserve">instruct the Multiplexing and Assembly procedure to generate a Multiple Entry </w:t>
            </w:r>
            <w:r w:rsidRPr="00A93456">
              <w:rPr>
                <w:noProof/>
                <w:szCs w:val="20"/>
                <w:lang w:val="en-GB" w:eastAsia="ko-KR"/>
              </w:rPr>
              <w:t>Configured Grant</w:t>
            </w:r>
            <w:r w:rsidRPr="00A93456">
              <w:rPr>
                <w:noProof/>
                <w:szCs w:val="20"/>
                <w:lang w:val="en-GB" w:eastAsia="zh-CN"/>
              </w:rPr>
              <w:t xml:space="preserve"> </w:t>
            </w:r>
            <w:r w:rsidRPr="00A93456">
              <w:rPr>
                <w:noProof/>
                <w:szCs w:val="20"/>
                <w:lang w:val="en-GB" w:eastAsia="ko-KR"/>
              </w:rPr>
              <w:t>C</w:t>
            </w:r>
            <w:r w:rsidRPr="00A93456">
              <w:rPr>
                <w:noProof/>
                <w:szCs w:val="20"/>
                <w:lang w:val="en-GB" w:eastAsia="zh-CN"/>
              </w:rPr>
              <w:t xml:space="preserve">onfirmation MAC </w:t>
            </w:r>
            <w:r w:rsidRPr="00A93456">
              <w:rPr>
                <w:noProof/>
                <w:szCs w:val="20"/>
                <w:lang w:val="en-GB" w:eastAsia="ko-KR"/>
              </w:rPr>
              <w:t>CE</w:t>
            </w:r>
            <w:r w:rsidRPr="00A93456">
              <w:rPr>
                <w:noProof/>
                <w:szCs w:val="20"/>
                <w:lang w:val="en-GB" w:eastAsia="zh-CN"/>
              </w:rPr>
              <w:t xml:space="preserve"> as defined in clause 6.1.3.</w:t>
            </w:r>
            <w:r w:rsidRPr="00A93456">
              <w:rPr>
                <w:noProof/>
                <w:szCs w:val="20"/>
                <w:lang w:val="en-GB" w:eastAsia="ko-KR"/>
              </w:rPr>
              <w:t>31</w:t>
            </w:r>
            <w:r w:rsidRPr="00A93456">
              <w:rPr>
                <w:noProof/>
                <w:szCs w:val="20"/>
                <w:lang w:val="en-GB" w:eastAsia="zh-CN"/>
              </w:rPr>
              <w:t>.</w:t>
            </w:r>
          </w:p>
          <w:p w:rsidR="00A93456" w:rsidRPr="00A93456" w:rsidRDefault="00A93456" w:rsidP="00A93456">
            <w:pPr>
              <w:overflowPunct w:val="0"/>
              <w:autoSpaceDE w:val="0"/>
              <w:autoSpaceDN w:val="0"/>
              <w:adjustRightInd w:val="0"/>
              <w:spacing w:after="180"/>
              <w:ind w:left="851" w:hanging="284"/>
              <w:textAlignment w:val="baseline"/>
              <w:rPr>
                <w:noProof/>
                <w:szCs w:val="20"/>
                <w:lang w:val="en-GB" w:eastAsia="ko-KR"/>
              </w:rPr>
            </w:pPr>
            <w:r w:rsidRPr="00A93456">
              <w:rPr>
                <w:rFonts w:eastAsia="Malgun Gothic"/>
                <w:noProof/>
                <w:szCs w:val="20"/>
                <w:lang w:val="en-GB" w:eastAsia="ko-KR"/>
              </w:rPr>
              <w:t>2&gt;</w:t>
            </w:r>
            <w:r w:rsidRPr="00A93456">
              <w:rPr>
                <w:rFonts w:eastAsia="Malgun Gothic"/>
                <w:noProof/>
                <w:szCs w:val="20"/>
                <w:lang w:val="en-GB" w:eastAsia="ko-KR"/>
              </w:rPr>
              <w:tab/>
              <w:t>else:</w:t>
            </w:r>
          </w:p>
          <w:p w:rsidR="00A93456" w:rsidRPr="00A93456" w:rsidRDefault="00A93456" w:rsidP="00A93456">
            <w:pPr>
              <w:overflowPunct w:val="0"/>
              <w:autoSpaceDE w:val="0"/>
              <w:autoSpaceDN w:val="0"/>
              <w:adjustRightInd w:val="0"/>
              <w:spacing w:after="180"/>
              <w:ind w:left="1135" w:hanging="284"/>
              <w:textAlignment w:val="baseline"/>
              <w:rPr>
                <w:noProof/>
                <w:szCs w:val="20"/>
                <w:lang w:val="en-GB" w:eastAsia="zh-CN"/>
              </w:rPr>
            </w:pPr>
            <w:r w:rsidRPr="00A93456">
              <w:rPr>
                <w:noProof/>
                <w:szCs w:val="20"/>
                <w:lang w:val="en-GB" w:eastAsia="ko-KR"/>
              </w:rPr>
              <w:t>3&gt;</w:t>
            </w:r>
            <w:r w:rsidRPr="00A93456">
              <w:rPr>
                <w:noProof/>
                <w:szCs w:val="20"/>
                <w:lang w:val="en-GB" w:eastAsia="zh-CN"/>
              </w:rPr>
              <w:tab/>
              <w:t xml:space="preserve">instruct the Multiplexing and Assembly procedure to generate a </w:t>
            </w:r>
            <w:r w:rsidRPr="00A93456">
              <w:rPr>
                <w:noProof/>
                <w:szCs w:val="20"/>
                <w:lang w:val="en-GB" w:eastAsia="ko-KR"/>
              </w:rPr>
              <w:t>Configured Grant</w:t>
            </w:r>
            <w:r w:rsidRPr="00A93456">
              <w:rPr>
                <w:noProof/>
                <w:szCs w:val="20"/>
                <w:lang w:val="en-GB" w:eastAsia="zh-CN"/>
              </w:rPr>
              <w:t xml:space="preserve"> </w:t>
            </w:r>
            <w:r w:rsidRPr="00A93456">
              <w:rPr>
                <w:noProof/>
                <w:szCs w:val="20"/>
                <w:lang w:val="en-GB" w:eastAsia="ko-KR"/>
              </w:rPr>
              <w:t>C</w:t>
            </w:r>
            <w:r w:rsidRPr="00A93456">
              <w:rPr>
                <w:noProof/>
                <w:szCs w:val="20"/>
                <w:lang w:val="en-GB" w:eastAsia="zh-CN"/>
              </w:rPr>
              <w:t xml:space="preserve">onfirmation MAC </w:t>
            </w:r>
            <w:r w:rsidRPr="00A93456">
              <w:rPr>
                <w:noProof/>
                <w:szCs w:val="20"/>
                <w:lang w:val="en-GB" w:eastAsia="ko-KR"/>
              </w:rPr>
              <w:t>CE</w:t>
            </w:r>
            <w:r w:rsidRPr="00A93456">
              <w:rPr>
                <w:noProof/>
                <w:szCs w:val="20"/>
                <w:lang w:val="en-GB" w:eastAsia="zh-CN"/>
              </w:rPr>
              <w:t xml:space="preserve"> as defined in clause 6.1.3.</w:t>
            </w:r>
            <w:r w:rsidRPr="00A93456">
              <w:rPr>
                <w:noProof/>
                <w:szCs w:val="20"/>
                <w:lang w:val="en-GB" w:eastAsia="ko-KR"/>
              </w:rPr>
              <w:t>7</w:t>
            </w:r>
            <w:r w:rsidRPr="00A93456">
              <w:rPr>
                <w:noProof/>
                <w:szCs w:val="20"/>
                <w:lang w:val="en-GB" w:eastAsia="zh-CN"/>
              </w:rPr>
              <w:t>.</w:t>
            </w:r>
          </w:p>
          <w:p w:rsidR="00A93456" w:rsidRPr="00A93456" w:rsidRDefault="00A93456" w:rsidP="00A93456">
            <w:pPr>
              <w:overflowPunct w:val="0"/>
              <w:autoSpaceDE w:val="0"/>
              <w:autoSpaceDN w:val="0"/>
              <w:adjustRightInd w:val="0"/>
              <w:spacing w:after="180"/>
              <w:ind w:left="851" w:hanging="284"/>
              <w:textAlignment w:val="baseline"/>
              <w:rPr>
                <w:noProof/>
                <w:szCs w:val="20"/>
                <w:lang w:val="en-GB" w:eastAsia="zh-CN"/>
              </w:rPr>
            </w:pPr>
            <w:r w:rsidRPr="00A93456">
              <w:rPr>
                <w:noProof/>
                <w:szCs w:val="20"/>
                <w:lang w:val="en-GB" w:eastAsia="ko-KR"/>
              </w:rPr>
              <w:t>2&gt;</w:t>
            </w:r>
            <w:r w:rsidRPr="00A93456">
              <w:rPr>
                <w:noProof/>
                <w:szCs w:val="20"/>
                <w:lang w:val="en-GB" w:eastAsia="zh-CN"/>
              </w:rPr>
              <w:tab/>
              <w:t xml:space="preserve">cancel all triggered </w:t>
            </w:r>
            <w:r w:rsidRPr="00A93456">
              <w:rPr>
                <w:noProof/>
                <w:szCs w:val="20"/>
                <w:lang w:val="en-GB" w:eastAsia="ko-KR"/>
              </w:rPr>
              <w:t>configured uplink grant</w:t>
            </w:r>
            <w:r w:rsidRPr="00A93456">
              <w:rPr>
                <w:noProof/>
                <w:szCs w:val="20"/>
                <w:lang w:val="en-GB" w:eastAsia="zh-CN"/>
              </w:rPr>
              <w:t xml:space="preserve"> confirmation(s).</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zh-CN"/>
              </w:rPr>
              <w:t xml:space="preserve">For a configured grant Type 2, </w:t>
            </w:r>
            <w:r w:rsidRPr="00A93456">
              <w:rPr>
                <w:noProof/>
                <w:szCs w:val="20"/>
                <w:lang w:val="en-GB" w:eastAsia="ko-KR"/>
              </w:rPr>
              <w:t>t</w:t>
            </w:r>
            <w:r w:rsidRPr="00A93456">
              <w:rPr>
                <w:noProof/>
                <w:szCs w:val="20"/>
                <w:lang w:val="en-GB" w:eastAsia="ja-JP"/>
              </w:rPr>
              <w:t xml:space="preserve">he MAC entity shall </w:t>
            </w:r>
            <w:r w:rsidRPr="00A93456">
              <w:rPr>
                <w:noProof/>
                <w:szCs w:val="20"/>
                <w:lang w:val="en-GB" w:eastAsia="ko-KR"/>
              </w:rPr>
              <w:t>clear</w:t>
            </w:r>
            <w:r w:rsidRPr="00A93456">
              <w:rPr>
                <w:noProof/>
                <w:szCs w:val="20"/>
                <w:lang w:val="en-GB" w:eastAsia="ja-JP"/>
              </w:rPr>
              <w:t xml:space="preserve"> the configured uplink grant(s)</w:t>
            </w:r>
            <w:r w:rsidRPr="00A93456">
              <w:rPr>
                <w:noProof/>
                <w:szCs w:val="20"/>
                <w:lang w:val="en-GB" w:eastAsia="zh-CN"/>
              </w:rPr>
              <w:t xml:space="preserve"> </w:t>
            </w:r>
            <w:r w:rsidRPr="00A93456">
              <w:rPr>
                <w:noProof/>
                <w:szCs w:val="20"/>
                <w:lang w:val="en-GB" w:eastAsia="ja-JP"/>
              </w:rPr>
              <w:t>immediately after</w:t>
            </w:r>
            <w:r w:rsidRPr="00A93456">
              <w:rPr>
                <w:noProof/>
                <w:szCs w:val="20"/>
                <w:lang w:val="en-GB" w:eastAsia="zh-CN"/>
              </w:rPr>
              <w:t xml:space="preserve"> </w:t>
            </w:r>
            <w:r w:rsidRPr="00A93456">
              <w:rPr>
                <w:szCs w:val="20"/>
                <w:lang w:val="en-GB" w:eastAsia="ja-JP"/>
              </w:rPr>
              <w:t xml:space="preserve">first transmission of </w:t>
            </w:r>
            <w:r w:rsidRPr="00A93456">
              <w:rPr>
                <w:noProof/>
                <w:szCs w:val="20"/>
                <w:lang w:val="en-GB" w:eastAsia="ko-KR"/>
              </w:rPr>
              <w:t>Configured Grant C</w:t>
            </w:r>
            <w:r w:rsidRPr="00A93456">
              <w:rPr>
                <w:noProof/>
                <w:szCs w:val="20"/>
                <w:lang w:val="en-GB" w:eastAsia="ja-JP"/>
              </w:rPr>
              <w:t>onfirmation MAC C</w:t>
            </w:r>
            <w:r w:rsidRPr="00A93456">
              <w:rPr>
                <w:noProof/>
                <w:szCs w:val="20"/>
                <w:lang w:val="en-GB" w:eastAsia="ko-KR"/>
              </w:rPr>
              <w:t>E</w:t>
            </w:r>
            <w:r w:rsidRPr="00A93456">
              <w:rPr>
                <w:rFonts w:eastAsia="Malgun Gothic"/>
                <w:noProof/>
                <w:szCs w:val="20"/>
                <w:lang w:val="en-GB" w:eastAsia="ko-KR"/>
              </w:rPr>
              <w:t xml:space="preserve"> or Multiple Entry Configured Grant Confirmation MAC CE</w:t>
            </w:r>
            <w:r w:rsidRPr="00A93456">
              <w:rPr>
                <w:noProof/>
                <w:szCs w:val="20"/>
                <w:lang w:val="en-GB" w:eastAsia="ja-JP"/>
              </w:rPr>
              <w:t xml:space="preserve"> </w:t>
            </w:r>
            <w:r w:rsidRPr="00A93456">
              <w:rPr>
                <w:rFonts w:eastAsia="Malgun Gothic"/>
                <w:noProof/>
                <w:szCs w:val="20"/>
                <w:lang w:val="en-GB" w:eastAsia="zh-CN"/>
              </w:rPr>
              <w:t>which confirms</w:t>
            </w:r>
            <w:r w:rsidRPr="00A93456">
              <w:rPr>
                <w:noProof/>
                <w:szCs w:val="20"/>
                <w:lang w:val="en-GB" w:eastAsia="ja-JP"/>
              </w:rPr>
              <w:t xml:space="preserve"> the </w:t>
            </w:r>
            <w:r w:rsidRPr="00A93456">
              <w:rPr>
                <w:noProof/>
                <w:szCs w:val="20"/>
                <w:lang w:val="en-GB" w:eastAsia="ko-KR"/>
              </w:rPr>
              <w:t>configured uplink grant deactivation</w:t>
            </w:r>
            <w:r w:rsidRPr="00A93456">
              <w:rPr>
                <w:noProof/>
                <w:szCs w:val="20"/>
                <w:lang w:val="en-GB" w:eastAsia="ja-JP"/>
              </w:rPr>
              <w:t>.</w:t>
            </w:r>
          </w:p>
          <w:p w:rsidR="00A93456" w:rsidRPr="00A93456" w:rsidRDefault="00A93456" w:rsidP="00A93456">
            <w:pPr>
              <w:overflowPunct w:val="0"/>
              <w:autoSpaceDE w:val="0"/>
              <w:autoSpaceDN w:val="0"/>
              <w:adjustRightInd w:val="0"/>
              <w:spacing w:after="180"/>
              <w:textAlignment w:val="baseline"/>
              <w:rPr>
                <w:noProof/>
                <w:szCs w:val="20"/>
                <w:lang w:val="en-GB" w:eastAsia="ko-KR"/>
              </w:rPr>
            </w:pPr>
            <w:r w:rsidRPr="00A93456">
              <w:rPr>
                <w:noProof/>
                <w:szCs w:val="20"/>
                <w:lang w:val="en-GB" w:eastAsia="ko-KR"/>
              </w:rPr>
              <w:t>Retransmissions use:</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t>repetition of configured uplink grants; or</w:t>
            </w:r>
          </w:p>
          <w:p w:rsidR="00A93456" w:rsidRPr="00A93456" w:rsidRDefault="00A93456" w:rsidP="00A93456">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t>-</w:t>
            </w:r>
            <w:r w:rsidRPr="00A93456">
              <w:rPr>
                <w:noProof/>
                <w:szCs w:val="20"/>
                <w:lang w:val="en-GB" w:eastAsia="ko-KR"/>
              </w:rPr>
              <w:tab/>
              <w:t>received uplink grants addressed to CS-RNTI; or</w:t>
            </w:r>
          </w:p>
          <w:p w:rsidR="00A93456" w:rsidRPr="0054044C" w:rsidRDefault="00A93456" w:rsidP="0054044C">
            <w:pPr>
              <w:overflowPunct w:val="0"/>
              <w:autoSpaceDE w:val="0"/>
              <w:autoSpaceDN w:val="0"/>
              <w:adjustRightInd w:val="0"/>
              <w:spacing w:after="180"/>
              <w:ind w:left="568" w:hanging="284"/>
              <w:textAlignment w:val="baseline"/>
              <w:rPr>
                <w:noProof/>
                <w:szCs w:val="20"/>
                <w:lang w:val="en-GB" w:eastAsia="ko-KR"/>
              </w:rPr>
            </w:pPr>
            <w:r w:rsidRPr="00A93456">
              <w:rPr>
                <w:noProof/>
                <w:szCs w:val="20"/>
                <w:lang w:val="en-GB" w:eastAsia="ko-KR"/>
              </w:rPr>
              <w:lastRenderedPageBreak/>
              <w:t>-</w:t>
            </w:r>
            <w:r w:rsidRPr="00A93456">
              <w:rPr>
                <w:noProof/>
                <w:szCs w:val="20"/>
                <w:lang w:val="en-GB" w:eastAsia="ko-KR"/>
              </w:rPr>
              <w:tab/>
            </w:r>
            <w:proofErr w:type="gramStart"/>
            <w:r w:rsidRPr="00A93456">
              <w:rPr>
                <w:szCs w:val="20"/>
                <w:lang w:val="en-GB" w:eastAsia="ko-KR"/>
              </w:rPr>
              <w:t>configured</w:t>
            </w:r>
            <w:proofErr w:type="gramEnd"/>
            <w:r w:rsidRPr="00A93456">
              <w:rPr>
                <w:szCs w:val="20"/>
                <w:lang w:val="en-GB" w:eastAsia="ko-KR"/>
              </w:rPr>
              <w:t xml:space="preserve"> uplink grants with </w:t>
            </w:r>
            <w:r w:rsidRPr="00A93456">
              <w:rPr>
                <w:i/>
                <w:iCs/>
                <w:szCs w:val="20"/>
                <w:lang w:val="en-GB" w:eastAsia="ko-KR"/>
              </w:rPr>
              <w:t>cg-</w:t>
            </w:r>
            <w:proofErr w:type="spellStart"/>
            <w:r w:rsidRPr="00A93456">
              <w:rPr>
                <w:i/>
                <w:iCs/>
                <w:szCs w:val="20"/>
                <w:lang w:val="en-GB" w:eastAsia="ko-KR"/>
              </w:rPr>
              <w:t>RetransmissionTimer</w:t>
            </w:r>
            <w:proofErr w:type="spellEnd"/>
            <w:r w:rsidRPr="00A93456">
              <w:rPr>
                <w:szCs w:val="20"/>
                <w:lang w:val="en-GB" w:eastAsia="ko-KR"/>
              </w:rPr>
              <w:t xml:space="preserve"> configured</w:t>
            </w:r>
            <w:r w:rsidRPr="00A93456">
              <w:rPr>
                <w:noProof/>
                <w:szCs w:val="20"/>
                <w:lang w:val="en-GB" w:eastAsia="ko-KR"/>
              </w:rPr>
              <w:t>.</w:t>
            </w:r>
          </w:p>
        </w:tc>
      </w:tr>
    </w:tbl>
    <w:p w:rsidR="00A93456" w:rsidRPr="002009F9" w:rsidRDefault="00656DEB" w:rsidP="0054044C">
      <w:pPr>
        <w:pStyle w:val="a0"/>
        <w:spacing w:beforeLines="50" w:before="120"/>
      </w:pPr>
      <w:r>
        <w:lastRenderedPageBreak/>
        <w:t>It should be noted that changing “</w:t>
      </w:r>
      <w:r w:rsidRPr="0054044C">
        <w:rPr>
          <w:noProof/>
          <w:color w:val="FF0000"/>
          <w:u w:val="single"/>
          <w:lang w:eastAsia="ko-KR"/>
        </w:rPr>
        <w:t xml:space="preserve">a DRB configured with </w:t>
      </w:r>
      <w:proofErr w:type="spellStart"/>
      <w:r w:rsidRPr="0054044C">
        <w:rPr>
          <w:i/>
          <w:color w:val="FF0000"/>
          <w:u w:val="single"/>
          <w:lang w:eastAsia="zh-CN"/>
        </w:rPr>
        <w:t>survivalTimeSupport</w:t>
      </w:r>
      <w:proofErr w:type="spellEnd"/>
      <w:r>
        <w:t>” to “</w:t>
      </w:r>
      <w:r w:rsidRPr="0054044C">
        <w:rPr>
          <w:noProof/>
          <w:color w:val="FF0000"/>
          <w:u w:val="single"/>
          <w:lang w:eastAsia="ko-KR"/>
        </w:rPr>
        <w:t xml:space="preserve">a DRB configured with </w:t>
      </w:r>
      <w:r w:rsidRPr="0054044C">
        <w:rPr>
          <w:color w:val="FF0000"/>
          <w:u w:val="single"/>
          <w:lang w:eastAsia="zh-CN"/>
        </w:rPr>
        <w:t>PDCP duplication</w:t>
      </w:r>
      <w:r>
        <w:t xml:space="preserve">” in the above added text </w:t>
      </w:r>
      <w:r w:rsidR="002E14DC">
        <w:t>would make the f</w:t>
      </w:r>
      <w:proofErr w:type="spellStart"/>
      <w:r w:rsidR="002E14DC">
        <w:rPr>
          <w:lang w:val="en-GB" w:eastAsia="zh-CN"/>
        </w:rPr>
        <w:t>eature</w:t>
      </w:r>
      <w:proofErr w:type="spellEnd"/>
      <w:r w:rsidR="002E14DC">
        <w:rPr>
          <w:lang w:val="en-GB" w:eastAsia="zh-CN"/>
        </w:rPr>
        <w:t xml:space="preserve"> more generic by extending its usage to any CG Type 1 configuration serving a DRB configured with PDCP duplication (not necessarily addressing Survival Time traffic): the CG associated with a secondary RLC entity is automatically activated/suspended when the RLC entity is activated/deactivated for PDCP duplication.</w:t>
      </w:r>
      <w:r>
        <w:t xml:space="preserve"> </w:t>
      </w:r>
    </w:p>
    <w:sectPr w:rsidR="00A93456" w:rsidRPr="002009F9"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AA6" w:rsidRDefault="00415AA6">
      <w:r>
        <w:separator/>
      </w:r>
    </w:p>
  </w:endnote>
  <w:endnote w:type="continuationSeparator" w:id="0">
    <w:p w:rsidR="00415AA6" w:rsidRDefault="0041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FD1" w:rsidRDefault="001C1FD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C1FD1" w:rsidRDefault="001C1FD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FD1" w:rsidRDefault="001C1FD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6700D">
      <w:rPr>
        <w:rStyle w:val="ae"/>
        <w:noProof/>
      </w:rPr>
      <w:t>7</w:t>
    </w:r>
    <w:r>
      <w:rPr>
        <w:rStyle w:val="ae"/>
      </w:rPr>
      <w:fldChar w:fldCharType="end"/>
    </w:r>
  </w:p>
  <w:p w:rsidR="001C1FD1" w:rsidRPr="00EB7EB9" w:rsidRDefault="001C1FD1" w:rsidP="0088202C">
    <w:pPr>
      <w:pStyle w:val="ac"/>
      <w:tabs>
        <w:tab w:val="left" w:pos="2552"/>
      </w:tabs>
      <w:rPr>
        <w:rFonts w:eastAsiaTheme="minorEastAsia"/>
        <w:lang w:eastAsia="zh-CN"/>
      </w:rPr>
    </w:pPr>
    <w:r>
      <w:rPr>
        <w:rFonts w:eastAsiaTheme="minorEastAsia" w:hint="eastAsia"/>
        <w:lang w:eastAsia="zh-CN"/>
      </w:rPr>
      <w:t>R2-2</w:t>
    </w:r>
    <w:r>
      <w:rPr>
        <w:rFonts w:eastAsiaTheme="minorEastAsia"/>
        <w:lang w:eastAsia="zh-CN"/>
      </w:rPr>
      <w:t>2</w:t>
    </w:r>
    <w:r>
      <w:rPr>
        <w:rFonts w:eastAsiaTheme="minorEastAsia" w:hint="eastAsia"/>
        <w:lang w:eastAsia="zh-CN"/>
      </w:rPr>
      <w:t>0</w:t>
    </w:r>
    <w:r w:rsidR="003F198D">
      <w:rPr>
        <w:rFonts w:eastAsiaTheme="minorEastAsia"/>
        <w:lang w:eastAsia="zh-CN"/>
      </w:rPr>
      <w:t>0322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AA6" w:rsidRDefault="00415AA6">
      <w:r>
        <w:separator/>
      </w:r>
    </w:p>
  </w:footnote>
  <w:footnote w:type="continuationSeparator" w:id="0">
    <w:p w:rsidR="00415AA6" w:rsidRDefault="00415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FD1" w:rsidRDefault="001C1FD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6F29BB"/>
    <w:multiLevelType w:val="hybridMultilevel"/>
    <w:tmpl w:val="70E47756"/>
    <w:lvl w:ilvl="0" w:tplc="D430E95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A46B01"/>
    <w:multiLevelType w:val="hybridMultilevel"/>
    <w:tmpl w:val="9DEA9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97176B"/>
    <w:multiLevelType w:val="hybridMultilevel"/>
    <w:tmpl w:val="4E7C4420"/>
    <w:lvl w:ilvl="0" w:tplc="D430E95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AF44FE"/>
    <w:multiLevelType w:val="hybridMultilevel"/>
    <w:tmpl w:val="3F38A9A8"/>
    <w:lvl w:ilvl="0" w:tplc="D430E95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E047B3"/>
    <w:multiLevelType w:val="hybridMultilevel"/>
    <w:tmpl w:val="BA1666AA"/>
    <w:lvl w:ilvl="0" w:tplc="D430E950">
      <w:start w:val="4"/>
      <w:numFmt w:val="bullet"/>
      <w:lvlText w:val="-"/>
      <w:lvlJc w:val="left"/>
      <w:pPr>
        <w:ind w:left="766" w:hanging="360"/>
      </w:pPr>
      <w:rPr>
        <w:rFonts w:ascii="Times New Roman" w:eastAsia="MS Mincho"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33B3D74"/>
    <w:multiLevelType w:val="hybridMultilevel"/>
    <w:tmpl w:val="9326BCA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7">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ED18BC"/>
    <w:multiLevelType w:val="multilevel"/>
    <w:tmpl w:val="5D00498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2"/>
  </w:num>
  <w:num w:numId="3">
    <w:abstractNumId w:val="2"/>
  </w:num>
  <w:num w:numId="4">
    <w:abstractNumId w:val="20"/>
  </w:num>
  <w:num w:numId="5">
    <w:abstractNumId w:val="15"/>
  </w:num>
  <w:num w:numId="6">
    <w:abstractNumId w:val="18"/>
  </w:num>
  <w:num w:numId="7">
    <w:abstractNumId w:val="9"/>
  </w:num>
  <w:num w:numId="8">
    <w:abstractNumId w:val="13"/>
  </w:num>
  <w:num w:numId="9">
    <w:abstractNumId w:val="1"/>
  </w:num>
  <w:num w:numId="10">
    <w:abstractNumId w:val="19"/>
  </w:num>
  <w:num w:numId="11">
    <w:abstractNumId w:val="25"/>
  </w:num>
  <w:num w:numId="12">
    <w:abstractNumId w:val="23"/>
  </w:num>
  <w:num w:numId="13">
    <w:abstractNumId w:val="11"/>
  </w:num>
  <w:num w:numId="14">
    <w:abstractNumId w:val="5"/>
  </w:num>
  <w:num w:numId="15">
    <w:abstractNumId w:val="26"/>
  </w:num>
  <w:num w:numId="16">
    <w:abstractNumId w:val="17"/>
  </w:num>
  <w:num w:numId="17">
    <w:abstractNumId w:val="0"/>
  </w:num>
  <w:num w:numId="18">
    <w:abstractNumId w:val="21"/>
  </w:num>
  <w:num w:numId="19">
    <w:abstractNumId w:val="12"/>
  </w:num>
  <w:num w:numId="20">
    <w:abstractNumId w:val="4"/>
  </w:num>
  <w:num w:numId="21">
    <w:abstractNumId w:val="10"/>
  </w:num>
  <w:num w:numId="22">
    <w:abstractNumId w:val="24"/>
  </w:num>
  <w:num w:numId="23">
    <w:abstractNumId w:val="8"/>
  </w:num>
  <w:num w:numId="24">
    <w:abstractNumId w:val="14"/>
  </w:num>
  <w:num w:numId="25">
    <w:abstractNumId w:val="6"/>
  </w:num>
  <w:num w:numId="26">
    <w:abstractNumId w:val="3"/>
  </w:num>
  <w:num w:numId="27">
    <w:abstractNumId w:val="16"/>
  </w:num>
  <w:num w:numId="2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5E6"/>
    <w:rsid w:val="000109E6"/>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AF5"/>
    <w:rsid w:val="00032F5C"/>
    <w:rsid w:val="00033C5E"/>
    <w:rsid w:val="00033D90"/>
    <w:rsid w:val="00034856"/>
    <w:rsid w:val="0003488A"/>
    <w:rsid w:val="00034C75"/>
    <w:rsid w:val="00035072"/>
    <w:rsid w:val="00035310"/>
    <w:rsid w:val="000353E9"/>
    <w:rsid w:val="000358B3"/>
    <w:rsid w:val="00035BDC"/>
    <w:rsid w:val="00035EF5"/>
    <w:rsid w:val="00035F2E"/>
    <w:rsid w:val="000361D2"/>
    <w:rsid w:val="000361EF"/>
    <w:rsid w:val="00036867"/>
    <w:rsid w:val="00036AE2"/>
    <w:rsid w:val="00036C39"/>
    <w:rsid w:val="00036DC6"/>
    <w:rsid w:val="0003719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27C"/>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48C3"/>
    <w:rsid w:val="0006525E"/>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C4A"/>
    <w:rsid w:val="00080CB0"/>
    <w:rsid w:val="00080E2A"/>
    <w:rsid w:val="0008104C"/>
    <w:rsid w:val="000814E3"/>
    <w:rsid w:val="00081B91"/>
    <w:rsid w:val="00081DF6"/>
    <w:rsid w:val="00082636"/>
    <w:rsid w:val="00082C45"/>
    <w:rsid w:val="00082D87"/>
    <w:rsid w:val="00082FD3"/>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17"/>
    <w:rsid w:val="0009418D"/>
    <w:rsid w:val="0009420F"/>
    <w:rsid w:val="00094705"/>
    <w:rsid w:val="000947CB"/>
    <w:rsid w:val="00094CFA"/>
    <w:rsid w:val="000950B0"/>
    <w:rsid w:val="00095AF6"/>
    <w:rsid w:val="00095DA0"/>
    <w:rsid w:val="00095EA9"/>
    <w:rsid w:val="00096138"/>
    <w:rsid w:val="000964F0"/>
    <w:rsid w:val="00096A3F"/>
    <w:rsid w:val="00097326"/>
    <w:rsid w:val="0009790F"/>
    <w:rsid w:val="0009796B"/>
    <w:rsid w:val="000A0464"/>
    <w:rsid w:val="000A052C"/>
    <w:rsid w:val="000A05D9"/>
    <w:rsid w:val="000A0982"/>
    <w:rsid w:val="000A0BE8"/>
    <w:rsid w:val="000A0FAC"/>
    <w:rsid w:val="000A0FB4"/>
    <w:rsid w:val="000A1A5B"/>
    <w:rsid w:val="000A1D80"/>
    <w:rsid w:val="000A1DA6"/>
    <w:rsid w:val="000A2160"/>
    <w:rsid w:val="000A2396"/>
    <w:rsid w:val="000A33C2"/>
    <w:rsid w:val="000A37CC"/>
    <w:rsid w:val="000A380C"/>
    <w:rsid w:val="000A388D"/>
    <w:rsid w:val="000A38AC"/>
    <w:rsid w:val="000A395F"/>
    <w:rsid w:val="000A3D0C"/>
    <w:rsid w:val="000A4365"/>
    <w:rsid w:val="000A4A45"/>
    <w:rsid w:val="000A4F08"/>
    <w:rsid w:val="000A5653"/>
    <w:rsid w:val="000A565D"/>
    <w:rsid w:val="000A63A8"/>
    <w:rsid w:val="000A67B5"/>
    <w:rsid w:val="000A6D12"/>
    <w:rsid w:val="000A6DD1"/>
    <w:rsid w:val="000A6EBB"/>
    <w:rsid w:val="000A77B5"/>
    <w:rsid w:val="000B0A47"/>
    <w:rsid w:val="000B0C8C"/>
    <w:rsid w:val="000B174B"/>
    <w:rsid w:val="000B1B8D"/>
    <w:rsid w:val="000B206C"/>
    <w:rsid w:val="000B2084"/>
    <w:rsid w:val="000B2EC9"/>
    <w:rsid w:val="000B3216"/>
    <w:rsid w:val="000B324F"/>
    <w:rsid w:val="000B5012"/>
    <w:rsid w:val="000B52B7"/>
    <w:rsid w:val="000B5346"/>
    <w:rsid w:val="000B54D7"/>
    <w:rsid w:val="000B54F6"/>
    <w:rsid w:val="000B5A88"/>
    <w:rsid w:val="000B5E5D"/>
    <w:rsid w:val="000B5F6B"/>
    <w:rsid w:val="000B60EB"/>
    <w:rsid w:val="000B6247"/>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3D4D"/>
    <w:rsid w:val="000D493D"/>
    <w:rsid w:val="000D498C"/>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7DB"/>
    <w:rsid w:val="0010587A"/>
    <w:rsid w:val="001058CE"/>
    <w:rsid w:val="00105B7E"/>
    <w:rsid w:val="001060DD"/>
    <w:rsid w:val="001069E9"/>
    <w:rsid w:val="00106A8C"/>
    <w:rsid w:val="00106B6A"/>
    <w:rsid w:val="00106F8F"/>
    <w:rsid w:val="00107273"/>
    <w:rsid w:val="00107721"/>
    <w:rsid w:val="00107B94"/>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2D3"/>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04A"/>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512D"/>
    <w:rsid w:val="00145AE8"/>
    <w:rsid w:val="00145B9E"/>
    <w:rsid w:val="00145DEE"/>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3EBF"/>
    <w:rsid w:val="00164013"/>
    <w:rsid w:val="00164021"/>
    <w:rsid w:val="00164566"/>
    <w:rsid w:val="00164894"/>
    <w:rsid w:val="001649F6"/>
    <w:rsid w:val="00164B9B"/>
    <w:rsid w:val="001653D8"/>
    <w:rsid w:val="00165869"/>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B28"/>
    <w:rsid w:val="00193206"/>
    <w:rsid w:val="0019336C"/>
    <w:rsid w:val="00193DA0"/>
    <w:rsid w:val="0019467A"/>
    <w:rsid w:val="00194F94"/>
    <w:rsid w:val="001951EF"/>
    <w:rsid w:val="001951F5"/>
    <w:rsid w:val="00195616"/>
    <w:rsid w:val="0019661F"/>
    <w:rsid w:val="00196667"/>
    <w:rsid w:val="00196B01"/>
    <w:rsid w:val="00197338"/>
    <w:rsid w:val="00197621"/>
    <w:rsid w:val="00197655"/>
    <w:rsid w:val="00197CE5"/>
    <w:rsid w:val="00197D78"/>
    <w:rsid w:val="00197EBD"/>
    <w:rsid w:val="001A0577"/>
    <w:rsid w:val="001A0838"/>
    <w:rsid w:val="001A08B0"/>
    <w:rsid w:val="001A102A"/>
    <w:rsid w:val="001A1869"/>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4D9F"/>
    <w:rsid w:val="001B5609"/>
    <w:rsid w:val="001B5B2E"/>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1936"/>
    <w:rsid w:val="001C1FD1"/>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8D4"/>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E7"/>
    <w:rsid w:val="002372FF"/>
    <w:rsid w:val="002375FA"/>
    <w:rsid w:val="002377CD"/>
    <w:rsid w:val="00237B3E"/>
    <w:rsid w:val="002405A7"/>
    <w:rsid w:val="002409D0"/>
    <w:rsid w:val="0024144A"/>
    <w:rsid w:val="00241458"/>
    <w:rsid w:val="00241649"/>
    <w:rsid w:val="00241C61"/>
    <w:rsid w:val="00241D74"/>
    <w:rsid w:val="00241E61"/>
    <w:rsid w:val="00242895"/>
    <w:rsid w:val="002433A5"/>
    <w:rsid w:val="00243712"/>
    <w:rsid w:val="00243CBC"/>
    <w:rsid w:val="0024515C"/>
    <w:rsid w:val="00245D34"/>
    <w:rsid w:val="00246915"/>
    <w:rsid w:val="00246E31"/>
    <w:rsid w:val="00247617"/>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FF"/>
    <w:rsid w:val="00283D48"/>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D07"/>
    <w:rsid w:val="002A400A"/>
    <w:rsid w:val="002A4E18"/>
    <w:rsid w:val="002A50CB"/>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F0E"/>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4DC"/>
    <w:rsid w:val="002E1687"/>
    <w:rsid w:val="002E1A46"/>
    <w:rsid w:val="002E21D0"/>
    <w:rsid w:val="002E247D"/>
    <w:rsid w:val="002E2784"/>
    <w:rsid w:val="002E2DD6"/>
    <w:rsid w:val="002E3617"/>
    <w:rsid w:val="002E3647"/>
    <w:rsid w:val="002E3A4B"/>
    <w:rsid w:val="002E43AC"/>
    <w:rsid w:val="002E5987"/>
    <w:rsid w:val="002E5A73"/>
    <w:rsid w:val="002E5D24"/>
    <w:rsid w:val="002E60A6"/>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2FB"/>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287"/>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47E4E"/>
    <w:rsid w:val="003500EA"/>
    <w:rsid w:val="003510E8"/>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77D"/>
    <w:rsid w:val="00362C87"/>
    <w:rsid w:val="00362E37"/>
    <w:rsid w:val="003630C3"/>
    <w:rsid w:val="00363C05"/>
    <w:rsid w:val="00363D08"/>
    <w:rsid w:val="00363DDC"/>
    <w:rsid w:val="00363F88"/>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21CE"/>
    <w:rsid w:val="0039248B"/>
    <w:rsid w:val="003929DF"/>
    <w:rsid w:val="003932B5"/>
    <w:rsid w:val="00393474"/>
    <w:rsid w:val="00393940"/>
    <w:rsid w:val="00393B83"/>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98D"/>
    <w:rsid w:val="003F1DDA"/>
    <w:rsid w:val="003F1F6B"/>
    <w:rsid w:val="003F22D6"/>
    <w:rsid w:val="003F289C"/>
    <w:rsid w:val="003F2E6A"/>
    <w:rsid w:val="003F2EED"/>
    <w:rsid w:val="003F30CC"/>
    <w:rsid w:val="003F33E9"/>
    <w:rsid w:val="003F3596"/>
    <w:rsid w:val="003F3A87"/>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7C"/>
    <w:rsid w:val="004136A4"/>
    <w:rsid w:val="00413FA6"/>
    <w:rsid w:val="0041451E"/>
    <w:rsid w:val="00414A8B"/>
    <w:rsid w:val="004156A0"/>
    <w:rsid w:val="00415AA6"/>
    <w:rsid w:val="00415AD9"/>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2D7"/>
    <w:rsid w:val="00431CBE"/>
    <w:rsid w:val="004325F1"/>
    <w:rsid w:val="004346B2"/>
    <w:rsid w:val="00434BC8"/>
    <w:rsid w:val="00434CB7"/>
    <w:rsid w:val="0043512F"/>
    <w:rsid w:val="00435162"/>
    <w:rsid w:val="00435736"/>
    <w:rsid w:val="00435DE8"/>
    <w:rsid w:val="004363A4"/>
    <w:rsid w:val="004369D0"/>
    <w:rsid w:val="004371E1"/>
    <w:rsid w:val="004372B7"/>
    <w:rsid w:val="004375D4"/>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780"/>
    <w:rsid w:val="00460A57"/>
    <w:rsid w:val="00460C80"/>
    <w:rsid w:val="00461436"/>
    <w:rsid w:val="004616E6"/>
    <w:rsid w:val="0046192B"/>
    <w:rsid w:val="0046199F"/>
    <w:rsid w:val="00461A19"/>
    <w:rsid w:val="00461A8B"/>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C3"/>
    <w:rsid w:val="004717D9"/>
    <w:rsid w:val="004719CF"/>
    <w:rsid w:val="00471C30"/>
    <w:rsid w:val="00472079"/>
    <w:rsid w:val="0047271E"/>
    <w:rsid w:val="00472CAC"/>
    <w:rsid w:val="00472D4E"/>
    <w:rsid w:val="00472E0F"/>
    <w:rsid w:val="00472E2B"/>
    <w:rsid w:val="0047308F"/>
    <w:rsid w:val="00473641"/>
    <w:rsid w:val="004738E9"/>
    <w:rsid w:val="00474B5A"/>
    <w:rsid w:val="00474C77"/>
    <w:rsid w:val="00474F99"/>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98D"/>
    <w:rsid w:val="004863F0"/>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3DC"/>
    <w:rsid w:val="004D3958"/>
    <w:rsid w:val="004D3B82"/>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764"/>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32A"/>
    <w:rsid w:val="00505F66"/>
    <w:rsid w:val="00505FD3"/>
    <w:rsid w:val="0050602D"/>
    <w:rsid w:val="00506054"/>
    <w:rsid w:val="005063C8"/>
    <w:rsid w:val="00506990"/>
    <w:rsid w:val="00506A82"/>
    <w:rsid w:val="00506AF7"/>
    <w:rsid w:val="00506DA9"/>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AF"/>
    <w:rsid w:val="005133E8"/>
    <w:rsid w:val="005135F6"/>
    <w:rsid w:val="005137B2"/>
    <w:rsid w:val="0051383F"/>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690"/>
    <w:rsid w:val="0052281F"/>
    <w:rsid w:val="00522954"/>
    <w:rsid w:val="005231FF"/>
    <w:rsid w:val="005236F1"/>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C7A"/>
    <w:rsid w:val="005320BE"/>
    <w:rsid w:val="00532290"/>
    <w:rsid w:val="00532706"/>
    <w:rsid w:val="00532D57"/>
    <w:rsid w:val="00532ED8"/>
    <w:rsid w:val="005336BA"/>
    <w:rsid w:val="00533E1D"/>
    <w:rsid w:val="005350F1"/>
    <w:rsid w:val="005354C2"/>
    <w:rsid w:val="00535A35"/>
    <w:rsid w:val="00535AC2"/>
    <w:rsid w:val="00535D19"/>
    <w:rsid w:val="00535FC6"/>
    <w:rsid w:val="0053690E"/>
    <w:rsid w:val="00536980"/>
    <w:rsid w:val="00536D8A"/>
    <w:rsid w:val="0053735B"/>
    <w:rsid w:val="0054009D"/>
    <w:rsid w:val="0054044C"/>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F0"/>
    <w:rsid w:val="00561E26"/>
    <w:rsid w:val="00562963"/>
    <w:rsid w:val="00562B83"/>
    <w:rsid w:val="00562CD4"/>
    <w:rsid w:val="005639E4"/>
    <w:rsid w:val="00563AA3"/>
    <w:rsid w:val="00563AAF"/>
    <w:rsid w:val="00563F33"/>
    <w:rsid w:val="005641FA"/>
    <w:rsid w:val="0056443F"/>
    <w:rsid w:val="00564670"/>
    <w:rsid w:val="0056475C"/>
    <w:rsid w:val="005653C9"/>
    <w:rsid w:val="005656CE"/>
    <w:rsid w:val="00565832"/>
    <w:rsid w:val="00565AF0"/>
    <w:rsid w:val="00565C67"/>
    <w:rsid w:val="00565FE0"/>
    <w:rsid w:val="005663C0"/>
    <w:rsid w:val="00566A36"/>
    <w:rsid w:val="00566D61"/>
    <w:rsid w:val="00567225"/>
    <w:rsid w:val="005674A6"/>
    <w:rsid w:val="0057059A"/>
    <w:rsid w:val="00571CE6"/>
    <w:rsid w:val="00571EED"/>
    <w:rsid w:val="0057249F"/>
    <w:rsid w:val="00572A8C"/>
    <w:rsid w:val="005730EC"/>
    <w:rsid w:val="0057340E"/>
    <w:rsid w:val="00573741"/>
    <w:rsid w:val="005739D1"/>
    <w:rsid w:val="00573C67"/>
    <w:rsid w:val="00573D91"/>
    <w:rsid w:val="00573DE5"/>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4A2"/>
    <w:rsid w:val="005945AD"/>
    <w:rsid w:val="0059481C"/>
    <w:rsid w:val="00594F0D"/>
    <w:rsid w:val="00595247"/>
    <w:rsid w:val="005954A6"/>
    <w:rsid w:val="00595574"/>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81B"/>
    <w:rsid w:val="005C53C0"/>
    <w:rsid w:val="005C54D5"/>
    <w:rsid w:val="005C572C"/>
    <w:rsid w:val="005C5826"/>
    <w:rsid w:val="005C5ACE"/>
    <w:rsid w:val="005C6358"/>
    <w:rsid w:val="005C64F2"/>
    <w:rsid w:val="005C65B5"/>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2BB"/>
    <w:rsid w:val="005E245C"/>
    <w:rsid w:val="005E2683"/>
    <w:rsid w:val="005E336F"/>
    <w:rsid w:val="005E34CD"/>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21BF"/>
    <w:rsid w:val="006022F1"/>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2A60"/>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2D6F"/>
    <w:rsid w:val="0063311D"/>
    <w:rsid w:val="00633361"/>
    <w:rsid w:val="00633B6F"/>
    <w:rsid w:val="00633C7B"/>
    <w:rsid w:val="00633EE8"/>
    <w:rsid w:val="006345CD"/>
    <w:rsid w:val="006345E6"/>
    <w:rsid w:val="0063462C"/>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6338"/>
    <w:rsid w:val="006567FD"/>
    <w:rsid w:val="00656DEB"/>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1DC"/>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B0B"/>
    <w:rsid w:val="00675C2D"/>
    <w:rsid w:val="00675CA3"/>
    <w:rsid w:val="00675FBC"/>
    <w:rsid w:val="00676010"/>
    <w:rsid w:val="006761AB"/>
    <w:rsid w:val="006763CB"/>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08FF"/>
    <w:rsid w:val="00691801"/>
    <w:rsid w:val="00691B95"/>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E7C"/>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B9"/>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2A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BB5"/>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6B15"/>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278"/>
    <w:rsid w:val="00710027"/>
    <w:rsid w:val="00710073"/>
    <w:rsid w:val="007101D1"/>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16"/>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4B8"/>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1AD"/>
    <w:rsid w:val="00742363"/>
    <w:rsid w:val="00742A47"/>
    <w:rsid w:val="007430EB"/>
    <w:rsid w:val="007448A2"/>
    <w:rsid w:val="007450AD"/>
    <w:rsid w:val="0074522A"/>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068"/>
    <w:rsid w:val="00762910"/>
    <w:rsid w:val="00762BD0"/>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0C"/>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B0CA5"/>
    <w:rsid w:val="007B0E7F"/>
    <w:rsid w:val="007B179E"/>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1DA9"/>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1AD"/>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E26"/>
    <w:rsid w:val="00835D83"/>
    <w:rsid w:val="00835F58"/>
    <w:rsid w:val="0083638A"/>
    <w:rsid w:val="0083770A"/>
    <w:rsid w:val="008378CA"/>
    <w:rsid w:val="0083798F"/>
    <w:rsid w:val="008401F8"/>
    <w:rsid w:val="0084097B"/>
    <w:rsid w:val="008411C8"/>
    <w:rsid w:val="008413D5"/>
    <w:rsid w:val="008417A5"/>
    <w:rsid w:val="0084199B"/>
    <w:rsid w:val="00841D7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1885"/>
    <w:rsid w:val="00851AA5"/>
    <w:rsid w:val="00851D15"/>
    <w:rsid w:val="00851D88"/>
    <w:rsid w:val="00851FF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2273"/>
    <w:rsid w:val="00893CEC"/>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5FC4"/>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3C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97"/>
    <w:rsid w:val="009121B3"/>
    <w:rsid w:val="0091288F"/>
    <w:rsid w:val="00913425"/>
    <w:rsid w:val="009144FE"/>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128"/>
    <w:rsid w:val="009356A9"/>
    <w:rsid w:val="00935888"/>
    <w:rsid w:val="00936039"/>
    <w:rsid w:val="009363E3"/>
    <w:rsid w:val="0093654D"/>
    <w:rsid w:val="0093673E"/>
    <w:rsid w:val="009367D0"/>
    <w:rsid w:val="0093697E"/>
    <w:rsid w:val="00936D94"/>
    <w:rsid w:val="0093783A"/>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613"/>
    <w:rsid w:val="00954AD4"/>
    <w:rsid w:val="00954F8F"/>
    <w:rsid w:val="00954FE8"/>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006"/>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4092"/>
    <w:rsid w:val="00974444"/>
    <w:rsid w:val="0097459A"/>
    <w:rsid w:val="0097478E"/>
    <w:rsid w:val="0097482F"/>
    <w:rsid w:val="009749D5"/>
    <w:rsid w:val="00974BC6"/>
    <w:rsid w:val="0097521B"/>
    <w:rsid w:val="00975344"/>
    <w:rsid w:val="0097550F"/>
    <w:rsid w:val="00975722"/>
    <w:rsid w:val="0097595F"/>
    <w:rsid w:val="009759B0"/>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6DA3"/>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E2B"/>
    <w:rsid w:val="009D3647"/>
    <w:rsid w:val="009D39DF"/>
    <w:rsid w:val="009D3DCC"/>
    <w:rsid w:val="009D4253"/>
    <w:rsid w:val="009D4E75"/>
    <w:rsid w:val="009D4F8C"/>
    <w:rsid w:val="009D50B5"/>
    <w:rsid w:val="009D62F2"/>
    <w:rsid w:val="009D6CBE"/>
    <w:rsid w:val="009D7565"/>
    <w:rsid w:val="009D79B9"/>
    <w:rsid w:val="009D7A6C"/>
    <w:rsid w:val="009D7BEB"/>
    <w:rsid w:val="009D7E0C"/>
    <w:rsid w:val="009E01B6"/>
    <w:rsid w:val="009E13DD"/>
    <w:rsid w:val="009E17FE"/>
    <w:rsid w:val="009E1943"/>
    <w:rsid w:val="009E1CB5"/>
    <w:rsid w:val="009E1FED"/>
    <w:rsid w:val="009E25F2"/>
    <w:rsid w:val="009E2DD4"/>
    <w:rsid w:val="009E2DE5"/>
    <w:rsid w:val="009E312F"/>
    <w:rsid w:val="009E345D"/>
    <w:rsid w:val="009E371A"/>
    <w:rsid w:val="009E3D93"/>
    <w:rsid w:val="009E3ED6"/>
    <w:rsid w:val="009E418F"/>
    <w:rsid w:val="009E4256"/>
    <w:rsid w:val="009E4370"/>
    <w:rsid w:val="009E49DA"/>
    <w:rsid w:val="009E5025"/>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4EC1"/>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59A"/>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782"/>
    <w:rsid w:val="00A738D3"/>
    <w:rsid w:val="00A73B54"/>
    <w:rsid w:val="00A73F98"/>
    <w:rsid w:val="00A74D47"/>
    <w:rsid w:val="00A74F1B"/>
    <w:rsid w:val="00A75C41"/>
    <w:rsid w:val="00A75E1C"/>
    <w:rsid w:val="00A75EBB"/>
    <w:rsid w:val="00A76470"/>
    <w:rsid w:val="00A76D2C"/>
    <w:rsid w:val="00A7737F"/>
    <w:rsid w:val="00A77F09"/>
    <w:rsid w:val="00A8010D"/>
    <w:rsid w:val="00A8038A"/>
    <w:rsid w:val="00A8046B"/>
    <w:rsid w:val="00A806A6"/>
    <w:rsid w:val="00A80884"/>
    <w:rsid w:val="00A80C64"/>
    <w:rsid w:val="00A80D4B"/>
    <w:rsid w:val="00A80F4D"/>
    <w:rsid w:val="00A81749"/>
    <w:rsid w:val="00A81EBB"/>
    <w:rsid w:val="00A81FAF"/>
    <w:rsid w:val="00A82370"/>
    <w:rsid w:val="00A82977"/>
    <w:rsid w:val="00A82C81"/>
    <w:rsid w:val="00A82F49"/>
    <w:rsid w:val="00A838CE"/>
    <w:rsid w:val="00A84495"/>
    <w:rsid w:val="00A84A9F"/>
    <w:rsid w:val="00A84D38"/>
    <w:rsid w:val="00A84F4E"/>
    <w:rsid w:val="00A8591C"/>
    <w:rsid w:val="00A86193"/>
    <w:rsid w:val="00A8662B"/>
    <w:rsid w:val="00A872C8"/>
    <w:rsid w:val="00A877F8"/>
    <w:rsid w:val="00A87B56"/>
    <w:rsid w:val="00A87E3F"/>
    <w:rsid w:val="00A87E92"/>
    <w:rsid w:val="00A900CF"/>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456"/>
    <w:rsid w:val="00A936C6"/>
    <w:rsid w:val="00A938C5"/>
    <w:rsid w:val="00A93ECA"/>
    <w:rsid w:val="00A940B9"/>
    <w:rsid w:val="00A942E9"/>
    <w:rsid w:val="00A948A5"/>
    <w:rsid w:val="00A948FA"/>
    <w:rsid w:val="00A94F49"/>
    <w:rsid w:val="00A95579"/>
    <w:rsid w:val="00A9578F"/>
    <w:rsid w:val="00A964D1"/>
    <w:rsid w:val="00A96DCE"/>
    <w:rsid w:val="00A97AA1"/>
    <w:rsid w:val="00A97E30"/>
    <w:rsid w:val="00A97EF5"/>
    <w:rsid w:val="00AA02F3"/>
    <w:rsid w:val="00AA0EDC"/>
    <w:rsid w:val="00AA1625"/>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86C"/>
    <w:rsid w:val="00AB1A86"/>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263A"/>
    <w:rsid w:val="00AD3030"/>
    <w:rsid w:val="00AD3408"/>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09E6"/>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74F"/>
    <w:rsid w:val="00AF2D3C"/>
    <w:rsid w:val="00AF3118"/>
    <w:rsid w:val="00AF31A7"/>
    <w:rsid w:val="00AF33EC"/>
    <w:rsid w:val="00AF3CBE"/>
    <w:rsid w:val="00AF4133"/>
    <w:rsid w:val="00AF4399"/>
    <w:rsid w:val="00AF50CC"/>
    <w:rsid w:val="00AF59DB"/>
    <w:rsid w:val="00AF764A"/>
    <w:rsid w:val="00AF7B20"/>
    <w:rsid w:val="00B00449"/>
    <w:rsid w:val="00B00649"/>
    <w:rsid w:val="00B008DB"/>
    <w:rsid w:val="00B00A2A"/>
    <w:rsid w:val="00B00C04"/>
    <w:rsid w:val="00B00FD6"/>
    <w:rsid w:val="00B0129B"/>
    <w:rsid w:val="00B022FC"/>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FEB"/>
    <w:rsid w:val="00B203D8"/>
    <w:rsid w:val="00B21555"/>
    <w:rsid w:val="00B2276C"/>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49D"/>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00D"/>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569"/>
    <w:rsid w:val="00B91681"/>
    <w:rsid w:val="00B91857"/>
    <w:rsid w:val="00B91E65"/>
    <w:rsid w:val="00B91FD4"/>
    <w:rsid w:val="00B921A1"/>
    <w:rsid w:val="00B9253F"/>
    <w:rsid w:val="00B925D9"/>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36D9"/>
    <w:rsid w:val="00BA3F26"/>
    <w:rsid w:val="00BA4AD2"/>
    <w:rsid w:val="00BA4AEF"/>
    <w:rsid w:val="00BA51E2"/>
    <w:rsid w:val="00BA5C8B"/>
    <w:rsid w:val="00BA660F"/>
    <w:rsid w:val="00BA71FA"/>
    <w:rsid w:val="00BA724E"/>
    <w:rsid w:val="00BA72C4"/>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EFB"/>
    <w:rsid w:val="00BC0199"/>
    <w:rsid w:val="00BC07C8"/>
    <w:rsid w:val="00BC10F0"/>
    <w:rsid w:val="00BC17B7"/>
    <w:rsid w:val="00BC1ECC"/>
    <w:rsid w:val="00BC20C3"/>
    <w:rsid w:val="00BC2109"/>
    <w:rsid w:val="00BC2977"/>
    <w:rsid w:val="00BC2BFA"/>
    <w:rsid w:val="00BC2D70"/>
    <w:rsid w:val="00BC2F4E"/>
    <w:rsid w:val="00BC314B"/>
    <w:rsid w:val="00BC3366"/>
    <w:rsid w:val="00BC3435"/>
    <w:rsid w:val="00BC3942"/>
    <w:rsid w:val="00BC4739"/>
    <w:rsid w:val="00BC4CE7"/>
    <w:rsid w:val="00BC4ED2"/>
    <w:rsid w:val="00BC4EFF"/>
    <w:rsid w:val="00BC56B4"/>
    <w:rsid w:val="00BC5CBE"/>
    <w:rsid w:val="00BC5E71"/>
    <w:rsid w:val="00BC6038"/>
    <w:rsid w:val="00BC629B"/>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67A1"/>
    <w:rsid w:val="00BE6921"/>
    <w:rsid w:val="00BE6B63"/>
    <w:rsid w:val="00BF0369"/>
    <w:rsid w:val="00BF097C"/>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C2D"/>
    <w:rsid w:val="00C0112C"/>
    <w:rsid w:val="00C02174"/>
    <w:rsid w:val="00C025FF"/>
    <w:rsid w:val="00C028F9"/>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7D5"/>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4D83"/>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36"/>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61"/>
    <w:rsid w:val="00C5785F"/>
    <w:rsid w:val="00C5788B"/>
    <w:rsid w:val="00C57D77"/>
    <w:rsid w:val="00C57DBB"/>
    <w:rsid w:val="00C57F21"/>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4E94"/>
    <w:rsid w:val="00C6517A"/>
    <w:rsid w:val="00C65EAE"/>
    <w:rsid w:val="00C6613B"/>
    <w:rsid w:val="00C67047"/>
    <w:rsid w:val="00C671AE"/>
    <w:rsid w:val="00C67373"/>
    <w:rsid w:val="00C6760E"/>
    <w:rsid w:val="00C677E8"/>
    <w:rsid w:val="00C67AA3"/>
    <w:rsid w:val="00C67E29"/>
    <w:rsid w:val="00C7040A"/>
    <w:rsid w:val="00C70640"/>
    <w:rsid w:val="00C70ADF"/>
    <w:rsid w:val="00C7143D"/>
    <w:rsid w:val="00C72688"/>
    <w:rsid w:val="00C7299A"/>
    <w:rsid w:val="00C72C28"/>
    <w:rsid w:val="00C72E6F"/>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DA3"/>
    <w:rsid w:val="00C91F53"/>
    <w:rsid w:val="00C933BE"/>
    <w:rsid w:val="00C93696"/>
    <w:rsid w:val="00C9416D"/>
    <w:rsid w:val="00C941EC"/>
    <w:rsid w:val="00C94207"/>
    <w:rsid w:val="00C942A5"/>
    <w:rsid w:val="00C944A5"/>
    <w:rsid w:val="00C9464E"/>
    <w:rsid w:val="00C94825"/>
    <w:rsid w:val="00C948A6"/>
    <w:rsid w:val="00C9503E"/>
    <w:rsid w:val="00C957D1"/>
    <w:rsid w:val="00C95821"/>
    <w:rsid w:val="00C96272"/>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2C9"/>
    <w:rsid w:val="00CA6545"/>
    <w:rsid w:val="00CA7074"/>
    <w:rsid w:val="00CA73E2"/>
    <w:rsid w:val="00CA784F"/>
    <w:rsid w:val="00CA7C05"/>
    <w:rsid w:val="00CB0164"/>
    <w:rsid w:val="00CB0662"/>
    <w:rsid w:val="00CB0E00"/>
    <w:rsid w:val="00CB1165"/>
    <w:rsid w:val="00CB19EF"/>
    <w:rsid w:val="00CB1B9E"/>
    <w:rsid w:val="00CB1F77"/>
    <w:rsid w:val="00CB20EC"/>
    <w:rsid w:val="00CB2614"/>
    <w:rsid w:val="00CB2856"/>
    <w:rsid w:val="00CB2859"/>
    <w:rsid w:val="00CB2A00"/>
    <w:rsid w:val="00CB2BE7"/>
    <w:rsid w:val="00CB3618"/>
    <w:rsid w:val="00CB40DF"/>
    <w:rsid w:val="00CB4809"/>
    <w:rsid w:val="00CB4A6E"/>
    <w:rsid w:val="00CB4BB9"/>
    <w:rsid w:val="00CB4BD9"/>
    <w:rsid w:val="00CB5634"/>
    <w:rsid w:val="00CB59A1"/>
    <w:rsid w:val="00CB5D76"/>
    <w:rsid w:val="00CB61C9"/>
    <w:rsid w:val="00CB62D4"/>
    <w:rsid w:val="00CB65A3"/>
    <w:rsid w:val="00CB65CF"/>
    <w:rsid w:val="00CB6653"/>
    <w:rsid w:val="00CB6E19"/>
    <w:rsid w:val="00CB6F5A"/>
    <w:rsid w:val="00CB7C69"/>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726"/>
    <w:rsid w:val="00CD1679"/>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E01C1"/>
    <w:rsid w:val="00CE02B1"/>
    <w:rsid w:val="00CE0360"/>
    <w:rsid w:val="00CE09C9"/>
    <w:rsid w:val="00CE0C00"/>
    <w:rsid w:val="00CE0D1E"/>
    <w:rsid w:val="00CE0FA2"/>
    <w:rsid w:val="00CE140B"/>
    <w:rsid w:val="00CE1A92"/>
    <w:rsid w:val="00CE1BA7"/>
    <w:rsid w:val="00CE1D45"/>
    <w:rsid w:val="00CE1DD5"/>
    <w:rsid w:val="00CE1F74"/>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24EB"/>
    <w:rsid w:val="00CF27E8"/>
    <w:rsid w:val="00CF2FBF"/>
    <w:rsid w:val="00CF3C89"/>
    <w:rsid w:val="00CF4364"/>
    <w:rsid w:val="00CF471C"/>
    <w:rsid w:val="00CF4982"/>
    <w:rsid w:val="00CF4D9B"/>
    <w:rsid w:val="00CF55A8"/>
    <w:rsid w:val="00CF5E9F"/>
    <w:rsid w:val="00CF604F"/>
    <w:rsid w:val="00CF63B2"/>
    <w:rsid w:val="00CF63D4"/>
    <w:rsid w:val="00CF6563"/>
    <w:rsid w:val="00CF7155"/>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6A9C"/>
    <w:rsid w:val="00D2786A"/>
    <w:rsid w:val="00D27D89"/>
    <w:rsid w:val="00D30103"/>
    <w:rsid w:val="00D304FB"/>
    <w:rsid w:val="00D30910"/>
    <w:rsid w:val="00D30E21"/>
    <w:rsid w:val="00D30E93"/>
    <w:rsid w:val="00D311F6"/>
    <w:rsid w:val="00D31668"/>
    <w:rsid w:val="00D31A0D"/>
    <w:rsid w:val="00D31B26"/>
    <w:rsid w:val="00D31D29"/>
    <w:rsid w:val="00D31EE1"/>
    <w:rsid w:val="00D320FE"/>
    <w:rsid w:val="00D32710"/>
    <w:rsid w:val="00D328D8"/>
    <w:rsid w:val="00D32FAA"/>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68B1"/>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BB1"/>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F55"/>
    <w:rsid w:val="00D675C0"/>
    <w:rsid w:val="00D67D2C"/>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91E"/>
    <w:rsid w:val="00D87096"/>
    <w:rsid w:val="00D87564"/>
    <w:rsid w:val="00D87B76"/>
    <w:rsid w:val="00D900F6"/>
    <w:rsid w:val="00D90898"/>
    <w:rsid w:val="00D9167A"/>
    <w:rsid w:val="00D91F03"/>
    <w:rsid w:val="00D926D5"/>
    <w:rsid w:val="00D92C9E"/>
    <w:rsid w:val="00D92CAF"/>
    <w:rsid w:val="00D92D08"/>
    <w:rsid w:val="00D92D19"/>
    <w:rsid w:val="00D92E3E"/>
    <w:rsid w:val="00D930CD"/>
    <w:rsid w:val="00D93BCB"/>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549"/>
    <w:rsid w:val="00DF39C5"/>
    <w:rsid w:val="00DF4504"/>
    <w:rsid w:val="00DF4B8D"/>
    <w:rsid w:val="00DF4CBA"/>
    <w:rsid w:val="00DF4D36"/>
    <w:rsid w:val="00DF5006"/>
    <w:rsid w:val="00DF5018"/>
    <w:rsid w:val="00DF5881"/>
    <w:rsid w:val="00DF628C"/>
    <w:rsid w:val="00DF683D"/>
    <w:rsid w:val="00DF70E1"/>
    <w:rsid w:val="00DF7304"/>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22"/>
    <w:rsid w:val="00E40A7F"/>
    <w:rsid w:val="00E40CCE"/>
    <w:rsid w:val="00E40D16"/>
    <w:rsid w:val="00E41806"/>
    <w:rsid w:val="00E42426"/>
    <w:rsid w:val="00E42678"/>
    <w:rsid w:val="00E429AC"/>
    <w:rsid w:val="00E42FE6"/>
    <w:rsid w:val="00E4309D"/>
    <w:rsid w:val="00E4345E"/>
    <w:rsid w:val="00E437ED"/>
    <w:rsid w:val="00E43AD5"/>
    <w:rsid w:val="00E43DDF"/>
    <w:rsid w:val="00E43EF0"/>
    <w:rsid w:val="00E44C07"/>
    <w:rsid w:val="00E44C77"/>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57D71"/>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5F2"/>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1D"/>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52B"/>
    <w:rsid w:val="00E80618"/>
    <w:rsid w:val="00E80C35"/>
    <w:rsid w:val="00E81701"/>
    <w:rsid w:val="00E8184D"/>
    <w:rsid w:val="00E818C9"/>
    <w:rsid w:val="00E818EE"/>
    <w:rsid w:val="00E81D34"/>
    <w:rsid w:val="00E81EF7"/>
    <w:rsid w:val="00E8240B"/>
    <w:rsid w:val="00E83732"/>
    <w:rsid w:val="00E837BB"/>
    <w:rsid w:val="00E838D8"/>
    <w:rsid w:val="00E83E46"/>
    <w:rsid w:val="00E8487B"/>
    <w:rsid w:val="00E84DE6"/>
    <w:rsid w:val="00E84F69"/>
    <w:rsid w:val="00E851E4"/>
    <w:rsid w:val="00E858A7"/>
    <w:rsid w:val="00E85E7A"/>
    <w:rsid w:val="00E863F0"/>
    <w:rsid w:val="00E86B60"/>
    <w:rsid w:val="00E86B8E"/>
    <w:rsid w:val="00E87AC2"/>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4ED5"/>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E2C"/>
    <w:rsid w:val="00EB6E73"/>
    <w:rsid w:val="00EB6F0B"/>
    <w:rsid w:val="00EB7905"/>
    <w:rsid w:val="00EB7A58"/>
    <w:rsid w:val="00EB7EB9"/>
    <w:rsid w:val="00EC054E"/>
    <w:rsid w:val="00EC0B96"/>
    <w:rsid w:val="00EC0BC5"/>
    <w:rsid w:val="00EC0F2B"/>
    <w:rsid w:val="00EC0F79"/>
    <w:rsid w:val="00EC0FD6"/>
    <w:rsid w:val="00EC11C6"/>
    <w:rsid w:val="00EC179A"/>
    <w:rsid w:val="00EC17CD"/>
    <w:rsid w:val="00EC1CB3"/>
    <w:rsid w:val="00EC1F9D"/>
    <w:rsid w:val="00EC215F"/>
    <w:rsid w:val="00EC21EF"/>
    <w:rsid w:val="00EC25B2"/>
    <w:rsid w:val="00EC30A1"/>
    <w:rsid w:val="00EC30D6"/>
    <w:rsid w:val="00EC3178"/>
    <w:rsid w:val="00EC3990"/>
    <w:rsid w:val="00EC3C83"/>
    <w:rsid w:val="00EC3FCA"/>
    <w:rsid w:val="00EC40D1"/>
    <w:rsid w:val="00EC444C"/>
    <w:rsid w:val="00EC45D4"/>
    <w:rsid w:val="00EC4A03"/>
    <w:rsid w:val="00EC4CB7"/>
    <w:rsid w:val="00EC51E4"/>
    <w:rsid w:val="00EC54C6"/>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D7F26"/>
    <w:rsid w:val="00EE0123"/>
    <w:rsid w:val="00EE09B8"/>
    <w:rsid w:val="00EE0BB6"/>
    <w:rsid w:val="00EE0DD3"/>
    <w:rsid w:val="00EE0EF4"/>
    <w:rsid w:val="00EE0F99"/>
    <w:rsid w:val="00EE1478"/>
    <w:rsid w:val="00EE179E"/>
    <w:rsid w:val="00EE181E"/>
    <w:rsid w:val="00EE1D9E"/>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D53"/>
    <w:rsid w:val="00EF7E26"/>
    <w:rsid w:val="00F00C21"/>
    <w:rsid w:val="00F01220"/>
    <w:rsid w:val="00F01921"/>
    <w:rsid w:val="00F0215E"/>
    <w:rsid w:val="00F0246C"/>
    <w:rsid w:val="00F027F1"/>
    <w:rsid w:val="00F02D39"/>
    <w:rsid w:val="00F02DBA"/>
    <w:rsid w:val="00F02FF2"/>
    <w:rsid w:val="00F05A34"/>
    <w:rsid w:val="00F05E1C"/>
    <w:rsid w:val="00F061EB"/>
    <w:rsid w:val="00F0682D"/>
    <w:rsid w:val="00F06904"/>
    <w:rsid w:val="00F06EFB"/>
    <w:rsid w:val="00F07915"/>
    <w:rsid w:val="00F07F88"/>
    <w:rsid w:val="00F103C5"/>
    <w:rsid w:val="00F10CBC"/>
    <w:rsid w:val="00F10F4B"/>
    <w:rsid w:val="00F112CD"/>
    <w:rsid w:val="00F113B2"/>
    <w:rsid w:val="00F11910"/>
    <w:rsid w:val="00F11EDB"/>
    <w:rsid w:val="00F122A4"/>
    <w:rsid w:val="00F1246D"/>
    <w:rsid w:val="00F1262B"/>
    <w:rsid w:val="00F14FD3"/>
    <w:rsid w:val="00F150A8"/>
    <w:rsid w:val="00F15CEE"/>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97B"/>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3CD"/>
    <w:rsid w:val="00F755A4"/>
    <w:rsid w:val="00F75B1D"/>
    <w:rsid w:val="00F766FB"/>
    <w:rsid w:val="00F77105"/>
    <w:rsid w:val="00F775B8"/>
    <w:rsid w:val="00F7769E"/>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678B"/>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5E26"/>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6C6"/>
    <w:rsid w:val="00FB2F96"/>
    <w:rsid w:val="00FB32BC"/>
    <w:rsid w:val="00FB4000"/>
    <w:rsid w:val="00FB489A"/>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14F"/>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0650686">
      <w:bodyDiv w:val="1"/>
      <w:marLeft w:val="0"/>
      <w:marRight w:val="0"/>
      <w:marTop w:val="0"/>
      <w:marBottom w:val="0"/>
      <w:divBdr>
        <w:top w:val="none" w:sz="0" w:space="0" w:color="auto"/>
        <w:left w:val="none" w:sz="0" w:space="0" w:color="auto"/>
        <w:bottom w:val="none" w:sz="0" w:space="0" w:color="auto"/>
        <w:right w:val="none" w:sz="0" w:space="0" w:color="auto"/>
      </w:divBdr>
      <w:divsChild>
        <w:div w:id="936788418">
          <w:marLeft w:val="0"/>
          <w:marRight w:val="0"/>
          <w:marTop w:val="0"/>
          <w:marBottom w:val="0"/>
          <w:divBdr>
            <w:top w:val="none" w:sz="0" w:space="0" w:color="auto"/>
            <w:left w:val="none" w:sz="0" w:space="0" w:color="auto"/>
            <w:bottom w:val="none" w:sz="0" w:space="0" w:color="auto"/>
            <w:right w:val="none" w:sz="0" w:space="0" w:color="auto"/>
          </w:divBdr>
        </w:div>
        <w:div w:id="1401564966">
          <w:marLeft w:val="0"/>
          <w:marRight w:val="0"/>
          <w:marTop w:val="0"/>
          <w:marBottom w:val="0"/>
          <w:divBdr>
            <w:top w:val="none" w:sz="0" w:space="0" w:color="auto"/>
            <w:left w:val="none" w:sz="0" w:space="0" w:color="auto"/>
            <w:bottom w:val="none" w:sz="0" w:space="0" w:color="auto"/>
            <w:right w:val="none" w:sz="0" w:space="0" w:color="auto"/>
          </w:divBdr>
        </w:div>
        <w:div w:id="1710371407">
          <w:marLeft w:val="0"/>
          <w:marRight w:val="0"/>
          <w:marTop w:val="0"/>
          <w:marBottom w:val="0"/>
          <w:divBdr>
            <w:top w:val="none" w:sz="0" w:space="0" w:color="auto"/>
            <w:left w:val="none" w:sz="0" w:space="0" w:color="auto"/>
            <w:bottom w:val="none" w:sz="0" w:space="0" w:color="auto"/>
            <w:right w:val="none" w:sz="0" w:space="0" w:color="auto"/>
          </w:divBdr>
        </w:div>
      </w:divsChild>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311D0-7DAB-41C9-B239-9F125DD46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4846</Words>
  <Characters>27626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17</cp:revision>
  <cp:lastPrinted>2007-08-29T03:45:00Z</cp:lastPrinted>
  <dcterms:created xsi:type="dcterms:W3CDTF">2022-01-10T08:01:00Z</dcterms:created>
  <dcterms:modified xsi:type="dcterms:W3CDTF">2022-01-11T07:26:00Z</dcterms:modified>
</cp:coreProperties>
</file>